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A068" w14:textId="77777777" w:rsidR="008E6428" w:rsidRPr="008E6428" w:rsidRDefault="008E6428" w:rsidP="008E6428">
      <w:pPr>
        <w:pStyle w:val="Header"/>
        <w:jc w:val="center"/>
        <w:rPr>
          <w:rFonts w:ascii="Calibri Light" w:hAnsi="Calibri Light" w:cs="Calibri Light"/>
          <w:b/>
          <w:sz w:val="24"/>
          <w:szCs w:val="24"/>
        </w:rPr>
      </w:pPr>
      <w:bookmarkStart w:id="0" w:name="_Hlk203645112"/>
      <w:bookmarkEnd w:id="0"/>
      <w:r w:rsidRPr="008E6428">
        <w:rPr>
          <w:rFonts w:ascii="Calibri Light" w:hAnsi="Calibri Light" w:cs="Calibri Light"/>
          <w:b/>
          <w:sz w:val="24"/>
          <w:szCs w:val="24"/>
        </w:rPr>
        <w:t>South Willesborough and Newtown Community Council</w:t>
      </w:r>
    </w:p>
    <w:p w14:paraId="68A976F7" w14:textId="6A52A41A" w:rsidR="008E6428" w:rsidRPr="008E6428" w:rsidRDefault="003B6EEB" w:rsidP="008E6428">
      <w:pPr>
        <w:pStyle w:val="Header"/>
        <w:jc w:val="center"/>
        <w:rPr>
          <w:rFonts w:ascii="Calibri Light" w:hAnsi="Calibri Light" w:cs="Calibri Light"/>
          <w:b/>
          <w:sz w:val="24"/>
          <w:szCs w:val="24"/>
        </w:rPr>
      </w:pPr>
      <w:hyperlink r:id="rId7" w:history="1">
        <w:r w:rsidR="008E6428" w:rsidRPr="00255EE7">
          <w:rPr>
            <w:rStyle w:val="Hyperlink"/>
            <w:rFonts w:ascii="Calibri Light" w:hAnsi="Calibri Light" w:cs="Calibri Light"/>
            <w:b/>
            <w:sz w:val="24"/>
            <w:szCs w:val="24"/>
          </w:rPr>
          <w:t>www.southwillesboroughnewtown-cc.gov.uk</w:t>
        </w:r>
      </w:hyperlink>
    </w:p>
    <w:p w14:paraId="4845E2FB" w14:textId="77777777" w:rsidR="008E6428" w:rsidRPr="008E6428" w:rsidRDefault="008E6428" w:rsidP="008E6428">
      <w:pPr>
        <w:pStyle w:val="Header"/>
        <w:jc w:val="center"/>
        <w:rPr>
          <w:rFonts w:ascii="Calibri Light" w:hAnsi="Calibri Light" w:cs="Calibri Light"/>
          <w:b/>
          <w:sz w:val="24"/>
          <w:szCs w:val="24"/>
        </w:rPr>
      </w:pPr>
      <w:r w:rsidRPr="008E6428">
        <w:rPr>
          <w:rFonts w:ascii="Calibri Light" w:hAnsi="Calibri Light" w:cs="Calibri Light"/>
          <w:b/>
          <w:sz w:val="24"/>
          <w:szCs w:val="24"/>
        </w:rPr>
        <w:t xml:space="preserve">Minutes of the Ordinary  Council Meeting held on </w:t>
      </w:r>
    </w:p>
    <w:p w14:paraId="3C219DB0" w14:textId="29E10DE8" w:rsidR="008E6428" w:rsidRPr="008E6428" w:rsidRDefault="008E6428" w:rsidP="008E6428">
      <w:pPr>
        <w:pStyle w:val="Header"/>
        <w:jc w:val="center"/>
        <w:rPr>
          <w:rFonts w:ascii="Calibri Light" w:hAnsi="Calibri Light" w:cs="Calibri Light"/>
          <w:b/>
          <w:sz w:val="24"/>
          <w:szCs w:val="24"/>
        </w:rPr>
      </w:pPr>
      <w:r w:rsidRPr="008E6428">
        <w:rPr>
          <w:rFonts w:ascii="Calibri Light" w:hAnsi="Calibri Light" w:cs="Calibri Light"/>
          <w:b/>
          <w:sz w:val="24"/>
          <w:szCs w:val="24"/>
        </w:rPr>
        <w:t>Monday  14</w:t>
      </w:r>
      <w:r w:rsidRPr="008E6428">
        <w:rPr>
          <w:rFonts w:ascii="Calibri Light" w:hAnsi="Calibri Light" w:cs="Calibri Light"/>
          <w:b/>
          <w:sz w:val="24"/>
          <w:szCs w:val="24"/>
          <w:vertAlign w:val="superscript"/>
        </w:rPr>
        <w:t>TH</w:t>
      </w:r>
      <w:r w:rsidRPr="008E6428">
        <w:rPr>
          <w:rFonts w:ascii="Calibri Light" w:hAnsi="Calibri Light" w:cs="Calibri Light"/>
          <w:b/>
          <w:sz w:val="24"/>
          <w:szCs w:val="24"/>
        </w:rPr>
        <w:t xml:space="preserve"> JULY 2025</w:t>
      </w:r>
    </w:p>
    <w:p w14:paraId="70AB2EFE" w14:textId="77777777" w:rsidR="008E6428" w:rsidRPr="008E6428" w:rsidRDefault="008E6428" w:rsidP="008E6428">
      <w:pPr>
        <w:pStyle w:val="Header"/>
        <w:jc w:val="center"/>
        <w:rPr>
          <w:rFonts w:ascii="Calibri Light" w:hAnsi="Calibri Light" w:cs="Calibri Light"/>
          <w:b/>
          <w:sz w:val="24"/>
          <w:szCs w:val="24"/>
        </w:rPr>
      </w:pPr>
    </w:p>
    <w:p w14:paraId="7236C01B" w14:textId="17EBC747" w:rsidR="008E6428" w:rsidRPr="008E6428" w:rsidRDefault="008E6428" w:rsidP="008E6428">
      <w:pPr>
        <w:pStyle w:val="Default"/>
        <w:jc w:val="center"/>
        <w:rPr>
          <w:rFonts w:ascii="Calibri Light" w:hAnsi="Calibri Light" w:cs="Calibri Light"/>
          <w:b/>
          <w:sz w:val="24"/>
          <w:szCs w:val="24"/>
        </w:rPr>
      </w:pPr>
      <w:r w:rsidRPr="008E6428">
        <w:rPr>
          <w:rFonts w:ascii="Calibri Light" w:hAnsi="Calibri Light" w:cs="Calibri Light"/>
          <w:b/>
          <w:sz w:val="24"/>
          <w:szCs w:val="24"/>
        </w:rPr>
        <w:t>JULY  2025 Minutes</w:t>
      </w:r>
    </w:p>
    <w:p w14:paraId="3974B323" w14:textId="1F3B5079" w:rsidR="008E6428" w:rsidRDefault="006E6DDF" w:rsidP="008E6428">
      <w:pPr>
        <w:pStyle w:val="Default"/>
        <w:rPr>
          <w:rFonts w:ascii="Calibri Light" w:hAnsi="Calibri Light" w:cs="Calibri Light"/>
          <w:sz w:val="24"/>
          <w:szCs w:val="24"/>
        </w:rPr>
      </w:pPr>
      <w:r>
        <w:rPr>
          <w:rFonts w:ascii="Calibri Light" w:hAnsi="Calibri Light" w:cs="Calibri Light"/>
          <w:sz w:val="24"/>
          <w:szCs w:val="24"/>
        </w:rPr>
        <w:t xml:space="preserve">The </w:t>
      </w:r>
      <w:r w:rsidR="007603AB">
        <w:rPr>
          <w:rFonts w:ascii="Calibri Light" w:hAnsi="Calibri Light" w:cs="Calibri Light"/>
          <w:sz w:val="24"/>
          <w:szCs w:val="24"/>
        </w:rPr>
        <w:t>C</w:t>
      </w:r>
      <w:r>
        <w:rPr>
          <w:rFonts w:ascii="Calibri Light" w:hAnsi="Calibri Light" w:cs="Calibri Light"/>
          <w:sz w:val="24"/>
          <w:szCs w:val="24"/>
        </w:rPr>
        <w:t>hair opened the meeting at 7:00pm</w:t>
      </w:r>
    </w:p>
    <w:p w14:paraId="65635D13" w14:textId="5EE304E7" w:rsidR="006E6DDF" w:rsidRDefault="006E6DDF" w:rsidP="008E6428">
      <w:pPr>
        <w:pStyle w:val="Default"/>
        <w:rPr>
          <w:rFonts w:ascii="Calibri Light" w:hAnsi="Calibri Light" w:cs="Calibri Light"/>
          <w:sz w:val="24"/>
          <w:szCs w:val="24"/>
        </w:rPr>
      </w:pPr>
      <w:r>
        <w:rPr>
          <w:rFonts w:ascii="Calibri Light" w:hAnsi="Calibri Light" w:cs="Calibri Light"/>
          <w:sz w:val="24"/>
          <w:szCs w:val="24"/>
        </w:rPr>
        <w:t>In attendance</w:t>
      </w:r>
      <w:r w:rsidR="007603AB">
        <w:rPr>
          <w:rFonts w:ascii="Calibri Light" w:hAnsi="Calibri Light" w:cs="Calibri Light"/>
          <w:sz w:val="24"/>
          <w:szCs w:val="24"/>
        </w:rPr>
        <w:t>,</w:t>
      </w:r>
      <w:r w:rsidR="00305707">
        <w:rPr>
          <w:rFonts w:ascii="Calibri Light" w:hAnsi="Calibri Light" w:cs="Calibri Light"/>
          <w:sz w:val="24"/>
          <w:szCs w:val="24"/>
        </w:rPr>
        <w:t xml:space="preserve"> Cllr Sue Mullan (SM) Chair Cllr Paul Bohill (PB) Vice Chair Cllr Steve Campkin (SC) Cllr David Mullan (DM) Cllr Eric Parkinson (EP) Cllr Malcolm Webb (MW) Cllr Andy Hodges (AH) Cllr Lauren Corbett (LC) </w:t>
      </w:r>
    </w:p>
    <w:p w14:paraId="2085DDA5" w14:textId="77777777" w:rsidR="00305707" w:rsidRDefault="00305707" w:rsidP="008E6428">
      <w:pPr>
        <w:pStyle w:val="Default"/>
        <w:rPr>
          <w:rFonts w:ascii="Calibri Light" w:hAnsi="Calibri Light" w:cs="Calibri Light"/>
          <w:sz w:val="24"/>
          <w:szCs w:val="24"/>
        </w:rPr>
      </w:pPr>
    </w:p>
    <w:p w14:paraId="02BEBF12" w14:textId="4248296B" w:rsidR="006E6DDF" w:rsidRPr="006E6DDF" w:rsidRDefault="006E6DDF" w:rsidP="008E6428">
      <w:pPr>
        <w:pStyle w:val="Default"/>
        <w:rPr>
          <w:rFonts w:ascii="Calibri Light" w:hAnsi="Calibri Light" w:cs="Calibri Light"/>
          <w:sz w:val="24"/>
          <w:szCs w:val="24"/>
        </w:rPr>
      </w:pPr>
      <w:r>
        <w:rPr>
          <w:rFonts w:ascii="Calibri Light" w:hAnsi="Calibri Light" w:cs="Calibri Light"/>
          <w:sz w:val="24"/>
          <w:szCs w:val="24"/>
        </w:rPr>
        <w:t>Also, in attendance Sarah Evans Community Council Manager (SECCM) and 6 members of the public.</w:t>
      </w:r>
    </w:p>
    <w:p w14:paraId="36992866" w14:textId="68598773" w:rsidR="008E6428" w:rsidRPr="008E6428" w:rsidRDefault="008E6428" w:rsidP="008E6428">
      <w:pPr>
        <w:pStyle w:val="Default"/>
        <w:rPr>
          <w:rFonts w:ascii="Calibri Light" w:hAnsi="Calibri Light" w:cs="Calibri Light"/>
          <w:sz w:val="24"/>
          <w:szCs w:val="24"/>
        </w:rPr>
      </w:pPr>
    </w:p>
    <w:p w14:paraId="11C05179" w14:textId="23B374EB" w:rsidR="008E6428" w:rsidRPr="008E6428" w:rsidRDefault="008E6428" w:rsidP="008E6428">
      <w:pPr>
        <w:pStyle w:val="Default"/>
        <w:rPr>
          <w:rFonts w:ascii="Calibri Light" w:hAnsi="Calibri Light" w:cs="Calibri Light"/>
          <w:b/>
          <w:bCs/>
          <w:sz w:val="24"/>
          <w:szCs w:val="24"/>
        </w:rPr>
      </w:pPr>
      <w:r w:rsidRPr="008E6428">
        <w:rPr>
          <w:rFonts w:ascii="Calibri Light" w:hAnsi="Calibri Light" w:cs="Calibri Light"/>
          <w:b/>
          <w:bCs/>
          <w:sz w:val="24"/>
          <w:szCs w:val="24"/>
        </w:rPr>
        <w:t>139/25 Record attendance and list apologies for absence</w:t>
      </w:r>
    </w:p>
    <w:p w14:paraId="60162AD5" w14:textId="1394241B" w:rsidR="006E6DDF" w:rsidRDefault="006E6DDF" w:rsidP="008E6428">
      <w:pPr>
        <w:pStyle w:val="Default"/>
        <w:rPr>
          <w:rFonts w:ascii="Calibri Light" w:eastAsia="Arial" w:hAnsi="Calibri Light" w:cs="Calibri Light"/>
          <w:sz w:val="24"/>
          <w:szCs w:val="24"/>
        </w:rPr>
      </w:pPr>
      <w:r>
        <w:rPr>
          <w:rFonts w:ascii="Calibri Light" w:eastAsia="Arial" w:hAnsi="Calibri Light" w:cs="Calibri Light"/>
          <w:sz w:val="24"/>
          <w:szCs w:val="24"/>
        </w:rPr>
        <w:t xml:space="preserve">Ashford Borough Council, </w:t>
      </w:r>
      <w:r w:rsidR="007603AB">
        <w:rPr>
          <w:rFonts w:ascii="Calibri Light" w:eastAsia="Arial" w:hAnsi="Calibri Light" w:cs="Calibri Light"/>
          <w:sz w:val="24"/>
          <w:szCs w:val="24"/>
        </w:rPr>
        <w:t>W</w:t>
      </w:r>
      <w:r>
        <w:rPr>
          <w:rFonts w:ascii="Calibri Light" w:eastAsia="Arial" w:hAnsi="Calibri Light" w:cs="Calibri Light"/>
          <w:sz w:val="24"/>
          <w:szCs w:val="24"/>
        </w:rPr>
        <w:t xml:space="preserve">ard </w:t>
      </w:r>
      <w:r w:rsidR="007603AB">
        <w:rPr>
          <w:rFonts w:ascii="Calibri Light" w:eastAsia="Arial" w:hAnsi="Calibri Light" w:cs="Calibri Light"/>
          <w:sz w:val="24"/>
          <w:szCs w:val="24"/>
        </w:rPr>
        <w:t>C</w:t>
      </w:r>
      <w:r>
        <w:rPr>
          <w:rFonts w:ascii="Calibri Light" w:eastAsia="Arial" w:hAnsi="Calibri Light" w:cs="Calibri Light"/>
          <w:sz w:val="24"/>
          <w:szCs w:val="24"/>
        </w:rPr>
        <w:t>ouncillors, Al Arnold, Thom Pizzey.</w:t>
      </w:r>
    </w:p>
    <w:p w14:paraId="2BD59EFA" w14:textId="77777777" w:rsidR="006E6DDF" w:rsidRPr="006E6DDF" w:rsidRDefault="006E6DDF" w:rsidP="008E6428">
      <w:pPr>
        <w:pStyle w:val="Default"/>
        <w:rPr>
          <w:rFonts w:ascii="Calibri Light" w:eastAsia="Arial" w:hAnsi="Calibri Light" w:cs="Calibri Light"/>
          <w:sz w:val="24"/>
          <w:szCs w:val="24"/>
        </w:rPr>
      </w:pPr>
    </w:p>
    <w:p w14:paraId="621D809E" w14:textId="77777777" w:rsidR="008E6428" w:rsidRPr="008E6428" w:rsidRDefault="008E6428" w:rsidP="008E6428">
      <w:pPr>
        <w:pStyle w:val="Default"/>
        <w:rPr>
          <w:rFonts w:ascii="Calibri Light" w:hAnsi="Calibri Light" w:cs="Calibri Light"/>
          <w:b/>
          <w:bCs/>
          <w:sz w:val="24"/>
          <w:szCs w:val="24"/>
        </w:rPr>
      </w:pPr>
      <w:r w:rsidRPr="008E6428">
        <w:rPr>
          <w:rFonts w:ascii="Calibri Light" w:hAnsi="Calibri Light" w:cs="Calibri Light"/>
          <w:b/>
          <w:bCs/>
          <w:sz w:val="24"/>
          <w:szCs w:val="24"/>
        </w:rPr>
        <w:t xml:space="preserve">140/25 Declarations of pecuniary, other significant or voluntary interest </w:t>
      </w:r>
    </w:p>
    <w:p w14:paraId="752DF444" w14:textId="69AC6312" w:rsidR="006E6DDF" w:rsidRPr="006E6DDF" w:rsidRDefault="006E6DDF" w:rsidP="008E6428">
      <w:pPr>
        <w:rPr>
          <w:rFonts w:ascii="Calibri Light" w:hAnsi="Calibri Light" w:cs="Calibri Light"/>
          <w:bCs/>
          <w:sz w:val="24"/>
          <w:szCs w:val="24"/>
        </w:rPr>
      </w:pPr>
      <w:r w:rsidRPr="006E6DDF">
        <w:rPr>
          <w:rFonts w:ascii="Calibri Light" w:hAnsi="Calibri Light" w:cs="Calibri Light"/>
          <w:bCs/>
          <w:sz w:val="24"/>
          <w:szCs w:val="24"/>
        </w:rPr>
        <w:t>Councillor A</w:t>
      </w:r>
      <w:r>
        <w:rPr>
          <w:rFonts w:ascii="Calibri Light" w:hAnsi="Calibri Light" w:cs="Calibri Light"/>
          <w:bCs/>
          <w:sz w:val="24"/>
          <w:szCs w:val="24"/>
        </w:rPr>
        <w:t>. Hodges declared a pecuniary interest in items 114/25, 150/25 and 149/25</w:t>
      </w:r>
    </w:p>
    <w:p w14:paraId="5D1BC251" w14:textId="3AD3D993" w:rsidR="006E6DDF" w:rsidRDefault="008E6428" w:rsidP="008E6428">
      <w:pPr>
        <w:rPr>
          <w:rFonts w:ascii="Calibri Light" w:hAnsi="Calibri Light" w:cs="Calibri Light"/>
          <w:b/>
          <w:bCs/>
          <w:sz w:val="24"/>
          <w:szCs w:val="24"/>
        </w:rPr>
      </w:pPr>
      <w:r w:rsidRPr="008E6428">
        <w:rPr>
          <w:rFonts w:ascii="Calibri Light" w:hAnsi="Calibri Light" w:cs="Calibri Light"/>
          <w:b/>
          <w:sz w:val="24"/>
          <w:szCs w:val="24"/>
        </w:rPr>
        <w:t>141/25</w:t>
      </w:r>
      <w:r w:rsidRPr="008E6428">
        <w:rPr>
          <w:rFonts w:ascii="Calibri Light" w:hAnsi="Calibri Light" w:cs="Calibri Light"/>
          <w:sz w:val="24"/>
          <w:szCs w:val="24"/>
        </w:rPr>
        <w:t xml:space="preserve"> </w:t>
      </w:r>
      <w:r w:rsidRPr="008E6428">
        <w:rPr>
          <w:rFonts w:ascii="Calibri Light" w:hAnsi="Calibri Light" w:cs="Calibri Light"/>
          <w:b/>
          <w:bCs/>
          <w:sz w:val="24"/>
          <w:szCs w:val="24"/>
        </w:rPr>
        <w:t>To agree the Minutes of the Annual Meeting of Council May 2025</w:t>
      </w:r>
    </w:p>
    <w:p w14:paraId="1F709FB4" w14:textId="3FBB5D08" w:rsidR="006E6DDF" w:rsidRPr="006E6DDF" w:rsidRDefault="006E6DDF" w:rsidP="008E6428">
      <w:pPr>
        <w:rPr>
          <w:rFonts w:ascii="Calibri Light" w:hAnsi="Calibri Light" w:cs="Calibri Light"/>
          <w:sz w:val="24"/>
          <w:szCs w:val="24"/>
        </w:rPr>
      </w:pPr>
      <w:r>
        <w:rPr>
          <w:rFonts w:ascii="Calibri Light" w:hAnsi="Calibri Light" w:cs="Calibri Light"/>
          <w:sz w:val="24"/>
          <w:szCs w:val="24"/>
        </w:rPr>
        <w:t>It was Proposed EP and Seconded DM that the Minutes were a true record of the meeting and the chair signs them.</w:t>
      </w:r>
    </w:p>
    <w:p w14:paraId="78A548E5" w14:textId="77777777" w:rsidR="008E6428" w:rsidRDefault="008E6428" w:rsidP="008E6428">
      <w:pPr>
        <w:rPr>
          <w:rFonts w:ascii="Calibri Light" w:hAnsi="Calibri Light" w:cs="Calibri Light"/>
          <w:b/>
          <w:bCs/>
          <w:sz w:val="24"/>
          <w:szCs w:val="24"/>
        </w:rPr>
      </w:pPr>
      <w:r w:rsidRPr="008E6428">
        <w:rPr>
          <w:rFonts w:ascii="Calibri Light" w:hAnsi="Calibri Light" w:cs="Calibri Light"/>
          <w:b/>
          <w:bCs/>
          <w:sz w:val="24"/>
          <w:szCs w:val="24"/>
        </w:rPr>
        <w:t xml:space="preserve">142/25 </w:t>
      </w:r>
      <w:bookmarkStart w:id="1" w:name="_Hlk202950676"/>
      <w:r w:rsidRPr="008E6428">
        <w:rPr>
          <w:rFonts w:ascii="Calibri Light" w:hAnsi="Calibri Light" w:cs="Calibri Light"/>
          <w:b/>
          <w:bCs/>
          <w:sz w:val="24"/>
          <w:szCs w:val="24"/>
        </w:rPr>
        <w:t>To review and evaluate the SWAN SALUTE TO THE 1940S Saturday 5</w:t>
      </w:r>
      <w:r w:rsidRPr="008E6428">
        <w:rPr>
          <w:rFonts w:ascii="Calibri Light" w:hAnsi="Calibri Light" w:cs="Calibri Light"/>
          <w:b/>
          <w:bCs/>
          <w:sz w:val="24"/>
          <w:szCs w:val="24"/>
          <w:vertAlign w:val="superscript"/>
        </w:rPr>
        <w:t>th</w:t>
      </w:r>
      <w:r w:rsidRPr="008E6428">
        <w:rPr>
          <w:rFonts w:ascii="Calibri Light" w:hAnsi="Calibri Light" w:cs="Calibri Light"/>
          <w:b/>
          <w:bCs/>
          <w:sz w:val="24"/>
          <w:szCs w:val="24"/>
        </w:rPr>
        <w:t xml:space="preserve"> July 2025 </w:t>
      </w:r>
      <w:bookmarkEnd w:id="1"/>
      <w:r w:rsidRPr="008E6428">
        <w:rPr>
          <w:rFonts w:ascii="Calibri Light" w:hAnsi="Calibri Light" w:cs="Calibri Light"/>
          <w:b/>
          <w:bCs/>
          <w:sz w:val="24"/>
          <w:szCs w:val="24"/>
        </w:rPr>
        <w:t>and agree follow up actions.</w:t>
      </w:r>
    </w:p>
    <w:p w14:paraId="09AE7386" w14:textId="4FED8FDC" w:rsidR="008E6428" w:rsidRDefault="008E6428" w:rsidP="008E6428">
      <w:pPr>
        <w:rPr>
          <w:rFonts w:ascii="Calibri Light" w:hAnsi="Calibri Light" w:cs="Calibri Light"/>
          <w:b/>
          <w:bCs/>
          <w:sz w:val="24"/>
          <w:szCs w:val="24"/>
        </w:rPr>
      </w:pPr>
      <w:r w:rsidRPr="008E6428">
        <w:rPr>
          <w:rFonts w:ascii="Calibri Light" w:hAnsi="Calibri Light" w:cs="Calibri Light"/>
          <w:b/>
          <w:bCs/>
          <w:sz w:val="24"/>
          <w:szCs w:val="24"/>
        </w:rPr>
        <w:t xml:space="preserve">Resolved:- Proposed </w:t>
      </w:r>
      <w:r w:rsidR="006E6DDF">
        <w:rPr>
          <w:rFonts w:ascii="Calibri Light" w:hAnsi="Calibri Light" w:cs="Calibri Light"/>
          <w:b/>
          <w:bCs/>
          <w:sz w:val="24"/>
          <w:szCs w:val="24"/>
        </w:rPr>
        <w:t xml:space="preserve">EP </w:t>
      </w:r>
      <w:r w:rsidRPr="008E6428">
        <w:rPr>
          <w:rFonts w:ascii="Calibri Light" w:hAnsi="Calibri Light" w:cs="Calibri Light"/>
          <w:b/>
          <w:bCs/>
          <w:sz w:val="24"/>
          <w:szCs w:val="24"/>
        </w:rPr>
        <w:t>Seconded</w:t>
      </w:r>
      <w:r w:rsidR="006E6DDF">
        <w:rPr>
          <w:rFonts w:ascii="Calibri Light" w:hAnsi="Calibri Light" w:cs="Calibri Light"/>
          <w:b/>
          <w:bCs/>
          <w:sz w:val="24"/>
          <w:szCs w:val="24"/>
        </w:rPr>
        <w:t xml:space="preserve"> MW</w:t>
      </w:r>
      <w:r w:rsidRPr="008E6428">
        <w:rPr>
          <w:rFonts w:ascii="Calibri Light" w:hAnsi="Calibri Light" w:cs="Calibri Light"/>
          <w:b/>
          <w:bCs/>
          <w:sz w:val="24"/>
          <w:szCs w:val="24"/>
        </w:rPr>
        <w:t xml:space="preserve"> and Agreed unanimously</w:t>
      </w:r>
    </w:p>
    <w:p w14:paraId="1F62C231" w14:textId="349F649F" w:rsidR="006E6DDF" w:rsidRPr="002F0A99" w:rsidRDefault="006E6DDF" w:rsidP="006E6DDF">
      <w:pPr>
        <w:pStyle w:val="ListParagraph"/>
        <w:numPr>
          <w:ilvl w:val="0"/>
          <w:numId w:val="2"/>
        </w:numPr>
        <w:rPr>
          <w:rFonts w:ascii="Calibri Light" w:hAnsi="Calibri Light" w:cs="Calibri Light"/>
          <w:b/>
          <w:bCs/>
        </w:rPr>
      </w:pPr>
      <w:r w:rsidRPr="002F0A99">
        <w:rPr>
          <w:rFonts w:ascii="Calibri Light" w:hAnsi="Calibri Light" w:cs="Calibri Light"/>
          <w:b/>
          <w:bCs/>
        </w:rPr>
        <w:t>To receive and note the positive event feedback, statistics on attendance, participation, business contribution to provide goods and services, stall holder feedback, business feedback and volunteer and steward feedback</w:t>
      </w:r>
    </w:p>
    <w:p w14:paraId="00E7FC19" w14:textId="217054E8" w:rsidR="006E6DDF" w:rsidRPr="002F0A99" w:rsidRDefault="006E6DDF" w:rsidP="006E6DDF">
      <w:pPr>
        <w:pStyle w:val="ListParagraph"/>
        <w:numPr>
          <w:ilvl w:val="0"/>
          <w:numId w:val="2"/>
        </w:numPr>
        <w:rPr>
          <w:rFonts w:ascii="Calibri Light" w:hAnsi="Calibri Light" w:cs="Calibri Light"/>
          <w:b/>
          <w:bCs/>
        </w:rPr>
      </w:pPr>
      <w:r w:rsidRPr="002F0A99">
        <w:rPr>
          <w:rFonts w:ascii="Calibri Light" w:hAnsi="Calibri Light" w:cs="Calibri Light"/>
          <w:b/>
          <w:bCs/>
        </w:rPr>
        <w:t>To agree the budget monitor for costings, income and expenditure</w:t>
      </w:r>
      <w:r w:rsidR="00C21204" w:rsidRPr="002F0A99">
        <w:rPr>
          <w:rFonts w:ascii="Calibri Light" w:hAnsi="Calibri Light" w:cs="Calibri Light"/>
          <w:b/>
          <w:bCs/>
        </w:rPr>
        <w:t xml:space="preserve">, also, </w:t>
      </w:r>
      <w:r w:rsidRPr="002F0A99">
        <w:rPr>
          <w:rFonts w:ascii="Calibri Light" w:hAnsi="Calibri Light" w:cs="Calibri Light"/>
          <w:b/>
          <w:bCs/>
        </w:rPr>
        <w:t xml:space="preserve"> confirming the event was brought in on time and on budget, income for the event £7414 subject to receipt of one outstanding invoice higher than budgeted at £5500.</w:t>
      </w:r>
    </w:p>
    <w:p w14:paraId="20A16D0C" w14:textId="74BFD930" w:rsidR="006E6DDF" w:rsidRPr="002F0A99" w:rsidRDefault="00DD045F" w:rsidP="006E6DDF">
      <w:pPr>
        <w:pStyle w:val="ListParagraph"/>
        <w:numPr>
          <w:ilvl w:val="0"/>
          <w:numId w:val="2"/>
        </w:numPr>
        <w:rPr>
          <w:rFonts w:ascii="Calibri Light" w:hAnsi="Calibri Light" w:cs="Calibri Light"/>
          <w:b/>
          <w:bCs/>
        </w:rPr>
      </w:pPr>
      <w:r w:rsidRPr="002F0A99">
        <w:rPr>
          <w:rFonts w:ascii="Calibri Light" w:hAnsi="Calibri Light" w:cs="Calibri Light"/>
          <w:b/>
          <w:bCs/>
        </w:rPr>
        <w:t xml:space="preserve">To </w:t>
      </w:r>
      <w:r w:rsidR="0055473E" w:rsidRPr="002F0A99">
        <w:rPr>
          <w:rFonts w:ascii="Calibri Light" w:hAnsi="Calibri Light" w:cs="Calibri Light"/>
          <w:b/>
          <w:bCs/>
        </w:rPr>
        <w:t>write</w:t>
      </w:r>
      <w:r w:rsidRPr="002F0A99">
        <w:rPr>
          <w:rFonts w:ascii="Calibri Light" w:hAnsi="Calibri Light" w:cs="Calibri Light"/>
          <w:b/>
          <w:bCs/>
        </w:rPr>
        <w:t xml:space="preserve"> a formal letter of complaint delegated to SECCM for the recovery costs and the generators due to the power failure and incorrect communication on generator sizes provided by Speedy Hire.</w:t>
      </w:r>
    </w:p>
    <w:p w14:paraId="6005EF03" w14:textId="46121A38" w:rsidR="00DD045F" w:rsidRPr="002F0A99" w:rsidRDefault="00DD045F" w:rsidP="006E6DDF">
      <w:pPr>
        <w:pStyle w:val="ListParagraph"/>
        <w:numPr>
          <w:ilvl w:val="0"/>
          <w:numId w:val="2"/>
        </w:numPr>
        <w:rPr>
          <w:rFonts w:ascii="Calibri Light" w:hAnsi="Calibri Light" w:cs="Calibri Light"/>
          <w:b/>
          <w:bCs/>
        </w:rPr>
      </w:pPr>
      <w:r w:rsidRPr="002F0A99">
        <w:rPr>
          <w:rFonts w:ascii="Calibri Light" w:hAnsi="Calibri Light" w:cs="Calibri Light"/>
          <w:b/>
          <w:bCs/>
        </w:rPr>
        <w:t>To make a donation of £100 to Ashford Repair Café Charity, payment to be made immediately.</w:t>
      </w:r>
    </w:p>
    <w:p w14:paraId="315760C0" w14:textId="7212AB31" w:rsidR="00DD045F" w:rsidRPr="002F0A99" w:rsidRDefault="00DD045F" w:rsidP="006E6DDF">
      <w:pPr>
        <w:pStyle w:val="ListParagraph"/>
        <w:numPr>
          <w:ilvl w:val="0"/>
          <w:numId w:val="2"/>
        </w:numPr>
        <w:rPr>
          <w:rFonts w:ascii="Calibri Light" w:hAnsi="Calibri Light" w:cs="Calibri Light"/>
          <w:b/>
          <w:bCs/>
        </w:rPr>
      </w:pPr>
      <w:r w:rsidRPr="002F0A99">
        <w:rPr>
          <w:rFonts w:ascii="Calibri Light" w:hAnsi="Calibri Light" w:cs="Calibri Light"/>
          <w:b/>
          <w:bCs/>
        </w:rPr>
        <w:t>It was resolved in pursuance of the powers conferred by s. 137 of the Local Government Act 1972 (as amended) and being of the opinion that the expenditure satisfies the requirements of that section, the council approves expenditure in the sum of (1) £1208.92 to Mr A. Hodges for the provision of hygiene bank for SWAN residents (2) £86.</w:t>
      </w:r>
      <w:r w:rsidR="00BE3A73" w:rsidRPr="002F0A99">
        <w:rPr>
          <w:rFonts w:ascii="Calibri Light" w:hAnsi="Calibri Light" w:cs="Calibri Light"/>
          <w:b/>
          <w:bCs/>
        </w:rPr>
        <w:t>85</w:t>
      </w:r>
      <w:r w:rsidRPr="002F0A99">
        <w:rPr>
          <w:rFonts w:ascii="Calibri Light" w:hAnsi="Calibri Light" w:cs="Calibri Light"/>
          <w:b/>
          <w:bCs/>
        </w:rPr>
        <w:t xml:space="preserve"> by council debit card to Asda for provision of fruit and vegetables for the benefit of all SWAN residents.</w:t>
      </w:r>
      <w:r w:rsidR="00916667" w:rsidRPr="002F0A99">
        <w:rPr>
          <w:rFonts w:ascii="Calibri Light" w:hAnsi="Calibri Light" w:cs="Calibri Light"/>
          <w:b/>
          <w:bCs/>
        </w:rPr>
        <w:t xml:space="preserve"> 3) </w:t>
      </w:r>
      <w:r w:rsidRPr="002F0A99">
        <w:rPr>
          <w:rFonts w:ascii="Calibri Light" w:hAnsi="Calibri Light" w:cs="Calibri Light"/>
          <w:b/>
          <w:bCs/>
        </w:rPr>
        <w:t>To the purchase by council debit card of 1 £10 voucher as a gift for a volunteer on council parking.</w:t>
      </w:r>
      <w:r w:rsidR="002F0A99" w:rsidRPr="002F0A99">
        <w:rPr>
          <w:rFonts w:ascii="Calibri Light" w:hAnsi="Calibri Light" w:cs="Calibri Light"/>
          <w:b/>
          <w:bCs/>
        </w:rPr>
        <w:t xml:space="preserve"> 4) Donation to Ashford Repair café </w:t>
      </w:r>
      <w:r w:rsidR="002F0A99">
        <w:rPr>
          <w:rFonts w:ascii="Calibri Light" w:hAnsi="Calibri Light" w:cs="Calibri Light"/>
          <w:b/>
          <w:bCs/>
        </w:rPr>
        <w:t xml:space="preserve">£100 </w:t>
      </w:r>
      <w:r w:rsidR="002F0A99" w:rsidRPr="002F0A99">
        <w:rPr>
          <w:rFonts w:ascii="Calibri Light" w:hAnsi="Calibri Light" w:cs="Calibri Light"/>
          <w:b/>
          <w:bCs/>
        </w:rPr>
        <w:t>as above</w:t>
      </w:r>
      <w:r w:rsidR="002F0A99">
        <w:rPr>
          <w:rFonts w:ascii="Calibri Light" w:hAnsi="Calibri Light" w:cs="Calibri Light"/>
          <w:b/>
          <w:bCs/>
        </w:rPr>
        <w:t xml:space="preserve"> point 4 </w:t>
      </w:r>
    </w:p>
    <w:p w14:paraId="0821AC93" w14:textId="77777777" w:rsidR="00DD045F" w:rsidRDefault="00DD045F" w:rsidP="006E6DD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lastRenderedPageBreak/>
        <w:t>To purchase by council debit card Amazon 1x Garden Games Connect 4, 1x inflatable dice, to return to property lent by Kings North Parish Council.</w:t>
      </w:r>
    </w:p>
    <w:p w14:paraId="251E9C5E" w14:textId="0191CD52" w:rsidR="00DD045F" w:rsidRDefault="00DD045F" w:rsidP="006E6DD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1x Radio BAOFENG BF UV-5R-8-WATT Dual Brand to replace property of Roger Crouch to reimburse SECCM £37.09 – emergency decision</w:t>
      </w:r>
    </w:p>
    <w:p w14:paraId="7882E76F" w14:textId="53074934" w:rsidR="00916667" w:rsidRDefault="00916667" w:rsidP="006E6DD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 xml:space="preserve">To reimburse Mr Roger Crouch £245.30 event organiser expenses </w:t>
      </w:r>
    </w:p>
    <w:p w14:paraId="794CFA3D" w14:textId="4BE7A3F0" w:rsidR="00DD045F" w:rsidRDefault="00DD045F" w:rsidP="006E6DD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To investigate branded SWAN CC gazebo, to be reviewed by Communications Workings Committee – action SECCM</w:t>
      </w:r>
    </w:p>
    <w:p w14:paraId="392002F4" w14:textId="097E2B55" w:rsidR="00DD045F" w:rsidRDefault="00DD045F" w:rsidP="00DD045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Items found lost property to continue posting on social media lost property and return wherever possible.</w:t>
      </w:r>
    </w:p>
    <w:p w14:paraId="66A1E06E" w14:textId="45C6A82B" w:rsidR="00DD045F" w:rsidRDefault="00DD045F" w:rsidP="00DD045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To write to Cherry Tree Nurseries to formally thank them for their provision of car parking.</w:t>
      </w:r>
    </w:p>
    <w:p w14:paraId="1B8F0D29" w14:textId="179EAB54" w:rsidR="00DD045F" w:rsidRDefault="00DD045F" w:rsidP="00DD045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Write to all Dignitaries, Performers and Photographer to thank them for their contribution.</w:t>
      </w:r>
    </w:p>
    <w:p w14:paraId="78B28DF4" w14:textId="57779FA1" w:rsidR="00DD045F" w:rsidRDefault="00DD045F" w:rsidP="00DD045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To investigate costs and funded applications for Digital Storytelling of VE 80 VJ DAY – action SECCM</w:t>
      </w:r>
    </w:p>
    <w:p w14:paraId="6C54BF52" w14:textId="3465DD32" w:rsidR="006C6BC8" w:rsidRPr="00DD045F" w:rsidRDefault="006C6BC8" w:rsidP="00DD045F">
      <w:pPr>
        <w:pStyle w:val="ListParagraph"/>
        <w:numPr>
          <w:ilvl w:val="0"/>
          <w:numId w:val="2"/>
        </w:numPr>
        <w:rPr>
          <w:rFonts w:ascii="Calibri Light" w:hAnsi="Calibri Light" w:cs="Calibri Light"/>
          <w:b/>
          <w:bCs/>
          <w:sz w:val="24"/>
          <w:szCs w:val="24"/>
        </w:rPr>
      </w:pPr>
      <w:r>
        <w:rPr>
          <w:rFonts w:ascii="Calibri Light" w:hAnsi="Calibri Light" w:cs="Calibri Light"/>
          <w:b/>
          <w:bCs/>
          <w:sz w:val="24"/>
          <w:szCs w:val="24"/>
        </w:rPr>
        <w:t>To send to KALC SWAN salute press release images and a brief on rising costs bank and Salvation Army partnership with SWAN CC.</w:t>
      </w:r>
    </w:p>
    <w:p w14:paraId="77EA6516" w14:textId="77777777" w:rsidR="008E6428" w:rsidRPr="008E6428" w:rsidRDefault="008E6428" w:rsidP="008E6428">
      <w:pPr>
        <w:spacing w:after="0"/>
        <w:rPr>
          <w:rFonts w:ascii="Calibri Light" w:hAnsi="Calibri Light" w:cs="Calibri Light"/>
          <w:b/>
          <w:bCs/>
          <w:sz w:val="24"/>
          <w:szCs w:val="24"/>
        </w:rPr>
      </w:pPr>
      <w:r w:rsidRPr="008E6428">
        <w:rPr>
          <w:rFonts w:ascii="Calibri Light" w:hAnsi="Calibri Light" w:cs="Calibri Light"/>
          <w:b/>
          <w:bCs/>
          <w:sz w:val="24"/>
          <w:szCs w:val="24"/>
        </w:rPr>
        <w:t xml:space="preserve">143/25  To receive reports from </w:t>
      </w:r>
    </w:p>
    <w:p w14:paraId="7634EC68" w14:textId="77777777" w:rsidR="008E6428" w:rsidRDefault="008E6428" w:rsidP="008E6428">
      <w:pPr>
        <w:pStyle w:val="ListParagraph"/>
        <w:numPr>
          <w:ilvl w:val="0"/>
          <w:numId w:val="1"/>
        </w:numPr>
        <w:spacing w:after="0" w:line="240" w:lineRule="auto"/>
        <w:rPr>
          <w:rFonts w:ascii="Calibri Light" w:hAnsi="Calibri Light" w:cs="Calibri Light"/>
          <w:b/>
          <w:bCs/>
          <w:sz w:val="24"/>
          <w:szCs w:val="24"/>
        </w:rPr>
      </w:pPr>
      <w:r w:rsidRPr="008E6428">
        <w:rPr>
          <w:rFonts w:ascii="Calibri Light" w:hAnsi="Calibri Light" w:cs="Calibri Light"/>
          <w:b/>
          <w:bCs/>
          <w:sz w:val="24"/>
          <w:szCs w:val="24"/>
        </w:rPr>
        <w:t>KALC representatives,</w:t>
      </w:r>
    </w:p>
    <w:p w14:paraId="2F3790F9" w14:textId="32EA9093" w:rsidR="006C6BC8" w:rsidRPr="006C6BC8" w:rsidRDefault="006C6BC8" w:rsidP="006C6BC8">
      <w:pPr>
        <w:pStyle w:val="ListParagraph"/>
        <w:spacing w:after="0" w:line="240" w:lineRule="auto"/>
        <w:rPr>
          <w:rFonts w:ascii="Calibri Light" w:hAnsi="Calibri Light" w:cs="Calibri Light"/>
          <w:sz w:val="24"/>
          <w:szCs w:val="24"/>
        </w:rPr>
      </w:pPr>
      <w:r>
        <w:rPr>
          <w:rFonts w:ascii="Calibri Light" w:hAnsi="Calibri Light" w:cs="Calibri Light"/>
          <w:sz w:val="24"/>
          <w:szCs w:val="24"/>
        </w:rPr>
        <w:t>SM gave a report on the most recent area committee.</w:t>
      </w:r>
    </w:p>
    <w:p w14:paraId="675E55E1" w14:textId="77777777" w:rsidR="008E6428" w:rsidRDefault="008E6428" w:rsidP="008E6428">
      <w:pPr>
        <w:pStyle w:val="ListParagraph"/>
        <w:numPr>
          <w:ilvl w:val="0"/>
          <w:numId w:val="1"/>
        </w:numPr>
        <w:spacing w:after="0" w:line="240" w:lineRule="auto"/>
        <w:rPr>
          <w:rFonts w:ascii="Calibri Light" w:hAnsi="Calibri Light" w:cs="Calibri Light"/>
          <w:b/>
          <w:bCs/>
          <w:sz w:val="24"/>
          <w:szCs w:val="24"/>
        </w:rPr>
      </w:pPr>
      <w:r w:rsidRPr="008E6428">
        <w:rPr>
          <w:rFonts w:ascii="Calibri Light" w:hAnsi="Calibri Light" w:cs="Calibri Light"/>
          <w:b/>
          <w:bCs/>
          <w:sz w:val="24"/>
          <w:szCs w:val="24"/>
        </w:rPr>
        <w:t xml:space="preserve">Police and Neighbourhood Watch representatives, </w:t>
      </w:r>
    </w:p>
    <w:p w14:paraId="3AC287C6" w14:textId="572AA48B" w:rsidR="006C6BC8" w:rsidRPr="006C6BC8" w:rsidRDefault="006C6BC8" w:rsidP="006C6BC8">
      <w:pPr>
        <w:pStyle w:val="ListParagraph"/>
        <w:spacing w:after="0" w:line="240" w:lineRule="auto"/>
        <w:rPr>
          <w:rFonts w:ascii="Calibri Light" w:hAnsi="Calibri Light" w:cs="Calibri Light"/>
          <w:sz w:val="24"/>
          <w:szCs w:val="24"/>
        </w:rPr>
      </w:pPr>
      <w:r>
        <w:rPr>
          <w:rFonts w:ascii="Calibri Light" w:hAnsi="Calibri Light" w:cs="Calibri Light"/>
          <w:sz w:val="24"/>
          <w:szCs w:val="24"/>
        </w:rPr>
        <w:t xml:space="preserve">Police did not </w:t>
      </w:r>
      <w:r w:rsidR="00E66F56">
        <w:rPr>
          <w:rFonts w:ascii="Calibri Light" w:hAnsi="Calibri Light" w:cs="Calibri Light"/>
          <w:sz w:val="24"/>
          <w:szCs w:val="24"/>
        </w:rPr>
        <w:t>attend;</w:t>
      </w:r>
      <w:r>
        <w:rPr>
          <w:rFonts w:ascii="Calibri Light" w:hAnsi="Calibri Light" w:cs="Calibri Light"/>
          <w:sz w:val="24"/>
          <w:szCs w:val="24"/>
        </w:rPr>
        <w:t xml:space="preserve"> email correspondence was reviewed report from Neighbourhood Watch was received and noted.</w:t>
      </w:r>
    </w:p>
    <w:p w14:paraId="29117B92" w14:textId="77777777" w:rsidR="008E6428" w:rsidRDefault="008E6428" w:rsidP="008E6428">
      <w:pPr>
        <w:pStyle w:val="ListParagraph"/>
        <w:numPr>
          <w:ilvl w:val="0"/>
          <w:numId w:val="1"/>
        </w:numPr>
        <w:spacing w:after="0" w:line="240" w:lineRule="auto"/>
        <w:rPr>
          <w:rFonts w:ascii="Calibri Light" w:hAnsi="Calibri Light" w:cs="Calibri Light"/>
          <w:b/>
          <w:bCs/>
          <w:sz w:val="24"/>
          <w:szCs w:val="24"/>
        </w:rPr>
      </w:pPr>
      <w:r w:rsidRPr="008E6428">
        <w:rPr>
          <w:rFonts w:ascii="Calibri Light" w:hAnsi="Calibri Light" w:cs="Calibri Light"/>
          <w:b/>
          <w:bCs/>
          <w:sz w:val="24"/>
          <w:szCs w:val="24"/>
        </w:rPr>
        <w:t xml:space="preserve">Ward Councillors, </w:t>
      </w:r>
    </w:p>
    <w:p w14:paraId="4AE7DA2D" w14:textId="41AF17E0" w:rsidR="006C6BC8" w:rsidRPr="008E6428" w:rsidRDefault="006C6BC8" w:rsidP="006C6BC8">
      <w:pPr>
        <w:pStyle w:val="ListParagraph"/>
        <w:spacing w:after="0" w:line="240" w:lineRule="auto"/>
        <w:rPr>
          <w:rFonts w:ascii="Calibri Light" w:hAnsi="Calibri Light" w:cs="Calibri Light"/>
          <w:b/>
          <w:bCs/>
          <w:sz w:val="24"/>
          <w:szCs w:val="24"/>
        </w:rPr>
      </w:pPr>
      <w:r>
        <w:rPr>
          <w:rFonts w:ascii="Calibri Light" w:hAnsi="Calibri Light" w:cs="Calibri Light"/>
          <w:sz w:val="24"/>
          <w:szCs w:val="24"/>
        </w:rPr>
        <w:t>In the absence of both ward councillors, Cllr Campkin gave an update on items for the agenda of upcoming full council agenda items.</w:t>
      </w:r>
    </w:p>
    <w:p w14:paraId="1EBE59EC" w14:textId="77777777" w:rsidR="008E6428" w:rsidRDefault="008E6428" w:rsidP="008E6428">
      <w:pPr>
        <w:pStyle w:val="ListParagraph"/>
        <w:numPr>
          <w:ilvl w:val="0"/>
          <w:numId w:val="1"/>
        </w:numPr>
        <w:spacing w:after="0" w:line="240" w:lineRule="auto"/>
        <w:rPr>
          <w:rFonts w:ascii="Calibri Light" w:hAnsi="Calibri Light" w:cs="Calibri Light"/>
          <w:b/>
          <w:bCs/>
          <w:sz w:val="24"/>
          <w:szCs w:val="24"/>
        </w:rPr>
      </w:pPr>
      <w:r w:rsidRPr="008E6428">
        <w:rPr>
          <w:rFonts w:ascii="Calibri Light" w:hAnsi="Calibri Light" w:cs="Calibri Light"/>
          <w:b/>
          <w:bCs/>
          <w:sz w:val="24"/>
          <w:szCs w:val="24"/>
        </w:rPr>
        <w:t xml:space="preserve">KCC Councillor, </w:t>
      </w:r>
    </w:p>
    <w:p w14:paraId="60394747" w14:textId="1CA10D1C" w:rsidR="006C6BC8" w:rsidRPr="006C6BC8" w:rsidRDefault="006C6BC8" w:rsidP="006C6BC8">
      <w:pPr>
        <w:pStyle w:val="ListParagraph"/>
        <w:spacing w:after="0" w:line="240" w:lineRule="auto"/>
        <w:rPr>
          <w:rFonts w:ascii="Calibri Light" w:hAnsi="Calibri Light" w:cs="Calibri Light"/>
          <w:sz w:val="24"/>
          <w:szCs w:val="24"/>
        </w:rPr>
      </w:pPr>
      <w:r>
        <w:rPr>
          <w:rFonts w:ascii="Calibri Light" w:hAnsi="Calibri Light" w:cs="Calibri Light"/>
          <w:sz w:val="24"/>
          <w:szCs w:val="24"/>
        </w:rPr>
        <w:t>KCC Councillor Dean Burns attended the meeting, gave a comprehensive overview of KCC actions and objectives and responses to SWAN HIP which was delegated to Planning and Highways Committee.</w:t>
      </w:r>
    </w:p>
    <w:p w14:paraId="078C69F6" w14:textId="77777777" w:rsidR="008E6428" w:rsidRDefault="008E6428" w:rsidP="008E6428">
      <w:pPr>
        <w:pStyle w:val="ListParagraph"/>
        <w:numPr>
          <w:ilvl w:val="0"/>
          <w:numId w:val="1"/>
        </w:numPr>
        <w:spacing w:after="0" w:line="240" w:lineRule="auto"/>
        <w:rPr>
          <w:rFonts w:ascii="Calibri Light" w:hAnsi="Calibri Light" w:cs="Calibri Light"/>
          <w:b/>
          <w:bCs/>
          <w:sz w:val="24"/>
          <w:szCs w:val="24"/>
        </w:rPr>
      </w:pPr>
      <w:r w:rsidRPr="008E6428">
        <w:rPr>
          <w:rFonts w:ascii="Calibri Light" w:hAnsi="Calibri Light" w:cs="Calibri Light"/>
          <w:b/>
          <w:bCs/>
          <w:sz w:val="24"/>
          <w:szCs w:val="24"/>
        </w:rPr>
        <w:t>Observer to Newtown Railway Works Development.</w:t>
      </w:r>
    </w:p>
    <w:p w14:paraId="06F6F09C" w14:textId="1B641399" w:rsidR="006C6BC8" w:rsidRPr="008E6428" w:rsidRDefault="006C6BC8" w:rsidP="006C6BC8">
      <w:pPr>
        <w:pStyle w:val="ListParagraph"/>
        <w:spacing w:after="0" w:line="240" w:lineRule="auto"/>
        <w:rPr>
          <w:rFonts w:ascii="Calibri Light" w:hAnsi="Calibri Light" w:cs="Calibri Light"/>
          <w:b/>
          <w:bCs/>
          <w:sz w:val="24"/>
          <w:szCs w:val="24"/>
        </w:rPr>
      </w:pPr>
      <w:r>
        <w:rPr>
          <w:rFonts w:ascii="Calibri Light" w:hAnsi="Calibri Light" w:cs="Calibri Light"/>
          <w:sz w:val="24"/>
          <w:szCs w:val="24"/>
        </w:rPr>
        <w:t>PB and SECCM gave an update on the strong changing strategy and vision for the Newtown Development Agreed unanimously to invite AIDC Limited to the September meeting of SWAN CC.</w:t>
      </w:r>
    </w:p>
    <w:p w14:paraId="30C9B0D3" w14:textId="77777777" w:rsidR="008E6428" w:rsidRPr="008E6428" w:rsidRDefault="008E6428" w:rsidP="008E6428">
      <w:pPr>
        <w:spacing w:after="0" w:line="240" w:lineRule="auto"/>
        <w:rPr>
          <w:rFonts w:ascii="Calibri Light" w:hAnsi="Calibri Light" w:cs="Calibri Light"/>
          <w:b/>
          <w:bCs/>
          <w:sz w:val="24"/>
          <w:szCs w:val="24"/>
        </w:rPr>
      </w:pPr>
    </w:p>
    <w:p w14:paraId="449159CE" w14:textId="77777777" w:rsidR="008E6428" w:rsidRDefault="008E6428" w:rsidP="008E6428">
      <w:pPr>
        <w:spacing w:after="0" w:line="240" w:lineRule="auto"/>
        <w:rPr>
          <w:rFonts w:ascii="Calibri Light" w:hAnsi="Calibri Light" w:cs="Calibri Light"/>
          <w:bCs/>
          <w:sz w:val="24"/>
          <w:szCs w:val="24"/>
        </w:rPr>
      </w:pPr>
      <w:r w:rsidRPr="008E6428">
        <w:rPr>
          <w:rFonts w:ascii="Calibri Light" w:hAnsi="Calibri Light" w:cs="Calibri Light"/>
          <w:b/>
          <w:bCs/>
          <w:sz w:val="24"/>
          <w:szCs w:val="24"/>
        </w:rPr>
        <w:t>144/25 Meeting adjourned for members of the public to raise questions on items on the agenda. (This item will last no more than 15 minutes in total</w:t>
      </w:r>
      <w:r w:rsidRPr="008E6428">
        <w:rPr>
          <w:rFonts w:ascii="Calibri Light" w:hAnsi="Calibri Light" w:cs="Calibri Light"/>
          <w:bCs/>
          <w:sz w:val="24"/>
          <w:szCs w:val="24"/>
        </w:rPr>
        <w:t>)</w:t>
      </w:r>
    </w:p>
    <w:p w14:paraId="529FEC30" w14:textId="3028C8B6" w:rsidR="006C6BC8" w:rsidRDefault="006C6BC8" w:rsidP="008E6428">
      <w:pPr>
        <w:spacing w:after="0" w:line="240" w:lineRule="auto"/>
        <w:rPr>
          <w:rFonts w:ascii="Calibri Light" w:hAnsi="Calibri Light" w:cs="Calibri Light"/>
          <w:bCs/>
          <w:sz w:val="24"/>
          <w:szCs w:val="24"/>
        </w:rPr>
      </w:pPr>
      <w:r>
        <w:rPr>
          <w:rFonts w:ascii="Calibri Light" w:hAnsi="Calibri Light" w:cs="Calibri Light"/>
          <w:bCs/>
          <w:sz w:val="24"/>
          <w:szCs w:val="24"/>
        </w:rPr>
        <w:t xml:space="preserve">Meeting adjourned at 8:12pm  Mr David Smith thanked the council for his recent KALC award and SWAN CC award, he was most surprised and deeply grateful for the awards which were most unexpected and his appreciation of the award ceremony at KCC Stonehouse. </w:t>
      </w:r>
    </w:p>
    <w:p w14:paraId="11B56C0C" w14:textId="4F3FD2A4" w:rsidR="006C6BC8" w:rsidRPr="008E6428" w:rsidRDefault="006C6BC8" w:rsidP="008E6428">
      <w:pPr>
        <w:spacing w:after="0" w:line="240" w:lineRule="auto"/>
        <w:rPr>
          <w:rFonts w:ascii="Calibri Light" w:hAnsi="Calibri Light" w:cs="Calibri Light"/>
          <w:bCs/>
          <w:sz w:val="24"/>
          <w:szCs w:val="24"/>
        </w:rPr>
      </w:pPr>
      <w:r>
        <w:rPr>
          <w:rFonts w:ascii="Calibri Light" w:hAnsi="Calibri Light" w:cs="Calibri Light"/>
          <w:bCs/>
          <w:sz w:val="24"/>
          <w:szCs w:val="24"/>
        </w:rPr>
        <w:t>The meeting reopened at 8:15pm</w:t>
      </w:r>
    </w:p>
    <w:p w14:paraId="172F14CC" w14:textId="77777777" w:rsidR="008E6428" w:rsidRPr="008E6428" w:rsidRDefault="008E6428" w:rsidP="008E6428">
      <w:pPr>
        <w:spacing w:after="0" w:line="240" w:lineRule="auto"/>
        <w:rPr>
          <w:rFonts w:ascii="Calibri Light" w:hAnsi="Calibri Light" w:cs="Calibri Light"/>
          <w:b/>
          <w:bCs/>
          <w:sz w:val="24"/>
          <w:szCs w:val="24"/>
        </w:rPr>
      </w:pPr>
    </w:p>
    <w:p w14:paraId="043D8B3D" w14:textId="77777777" w:rsidR="008E6428" w:rsidRPr="008E6428" w:rsidRDefault="008E6428" w:rsidP="008E6428">
      <w:pPr>
        <w:spacing w:after="0" w:line="240" w:lineRule="auto"/>
        <w:rPr>
          <w:rFonts w:ascii="Calibri Light" w:hAnsi="Calibri Light" w:cs="Calibri Light"/>
          <w:b/>
          <w:bCs/>
          <w:sz w:val="24"/>
          <w:szCs w:val="24"/>
        </w:rPr>
      </w:pPr>
      <w:r w:rsidRPr="008E6428">
        <w:rPr>
          <w:rFonts w:ascii="Calibri Light" w:hAnsi="Calibri Light" w:cs="Calibri Light"/>
          <w:b/>
          <w:bCs/>
          <w:sz w:val="24"/>
          <w:szCs w:val="24"/>
        </w:rPr>
        <w:t>145/25 To receive and note the Minutes of the June 25 Planning and Highways Meeting</w:t>
      </w:r>
    </w:p>
    <w:p w14:paraId="5E80AD4D" w14:textId="5BC9F4FC" w:rsidR="006C6BC8" w:rsidRPr="008E6428" w:rsidRDefault="006C6BC8" w:rsidP="006C6BC8">
      <w:pPr>
        <w:rPr>
          <w:rFonts w:ascii="Calibri Light" w:hAnsi="Calibri Light" w:cs="Calibri Light"/>
          <w:b/>
          <w:bCs/>
          <w:sz w:val="24"/>
          <w:szCs w:val="24"/>
        </w:rPr>
      </w:pPr>
      <w:r w:rsidRPr="008E6428">
        <w:rPr>
          <w:rFonts w:ascii="Calibri Light" w:hAnsi="Calibri Light" w:cs="Calibri Light"/>
          <w:b/>
          <w:bCs/>
          <w:sz w:val="24"/>
          <w:szCs w:val="24"/>
        </w:rPr>
        <w:t>Resolved:- Proposed</w:t>
      </w:r>
      <w:r>
        <w:rPr>
          <w:rFonts w:ascii="Calibri Light" w:hAnsi="Calibri Light" w:cs="Calibri Light"/>
          <w:b/>
          <w:bCs/>
          <w:sz w:val="24"/>
          <w:szCs w:val="24"/>
        </w:rPr>
        <w:t xml:space="preserve"> SC</w:t>
      </w:r>
      <w:r w:rsidRPr="008E6428">
        <w:rPr>
          <w:rFonts w:ascii="Calibri Light" w:hAnsi="Calibri Light" w:cs="Calibri Light"/>
          <w:b/>
          <w:bCs/>
          <w:sz w:val="24"/>
          <w:szCs w:val="24"/>
        </w:rPr>
        <w:t xml:space="preserve"> Seconded</w:t>
      </w:r>
      <w:r>
        <w:rPr>
          <w:rFonts w:ascii="Calibri Light" w:hAnsi="Calibri Light" w:cs="Calibri Light"/>
          <w:b/>
          <w:bCs/>
          <w:sz w:val="24"/>
          <w:szCs w:val="24"/>
        </w:rPr>
        <w:t xml:space="preserve"> LC</w:t>
      </w:r>
      <w:r w:rsidRPr="008E6428">
        <w:rPr>
          <w:rFonts w:ascii="Calibri Light" w:hAnsi="Calibri Light" w:cs="Calibri Light"/>
          <w:b/>
          <w:bCs/>
          <w:sz w:val="24"/>
          <w:szCs w:val="24"/>
        </w:rPr>
        <w:t xml:space="preserve"> and Agreed unanimously</w:t>
      </w:r>
      <w:r>
        <w:rPr>
          <w:rFonts w:ascii="Calibri Light" w:hAnsi="Calibri Light" w:cs="Calibri Light"/>
          <w:b/>
          <w:bCs/>
          <w:sz w:val="24"/>
          <w:szCs w:val="24"/>
        </w:rPr>
        <w:t xml:space="preserve"> t</w:t>
      </w:r>
      <w:r w:rsidRPr="008E6428">
        <w:rPr>
          <w:rFonts w:ascii="Calibri Light" w:hAnsi="Calibri Light" w:cs="Calibri Light"/>
          <w:b/>
          <w:bCs/>
          <w:sz w:val="24"/>
          <w:szCs w:val="24"/>
        </w:rPr>
        <w:t>o receive and note the Minutes of the June 25 Planning and Highways Meeting</w:t>
      </w:r>
    </w:p>
    <w:p w14:paraId="48134E52" w14:textId="77777777" w:rsidR="008E6428" w:rsidRPr="008E6428" w:rsidRDefault="008E6428" w:rsidP="008E6428">
      <w:pPr>
        <w:rPr>
          <w:rFonts w:ascii="Calibri Light" w:hAnsi="Calibri Light" w:cs="Calibri Light"/>
          <w:b/>
          <w:bCs/>
          <w:sz w:val="24"/>
          <w:szCs w:val="24"/>
        </w:rPr>
      </w:pPr>
    </w:p>
    <w:p w14:paraId="05375CAB" w14:textId="77777777" w:rsidR="00C417A9" w:rsidRDefault="008E6428" w:rsidP="008E6428">
      <w:pPr>
        <w:rPr>
          <w:rFonts w:ascii="Calibri Light" w:hAnsi="Calibri Light" w:cs="Calibri Light"/>
          <w:b/>
          <w:bCs/>
          <w:sz w:val="24"/>
          <w:szCs w:val="24"/>
        </w:rPr>
      </w:pPr>
      <w:r w:rsidRPr="008E6428">
        <w:rPr>
          <w:rFonts w:ascii="Calibri Light" w:hAnsi="Calibri Light" w:cs="Calibri Light"/>
          <w:b/>
          <w:bCs/>
          <w:sz w:val="24"/>
          <w:szCs w:val="24"/>
        </w:rPr>
        <w:t>146/25 To agree a response to the KALC Local Government Reorganisation survey</w:t>
      </w:r>
    </w:p>
    <w:p w14:paraId="7AC7282B" w14:textId="2EE4DD4D" w:rsidR="00C417A9" w:rsidRPr="008E6428" w:rsidRDefault="00C417A9" w:rsidP="008E6428">
      <w:pPr>
        <w:rPr>
          <w:rFonts w:ascii="Calibri Light" w:hAnsi="Calibri Light" w:cs="Calibri Light"/>
          <w:b/>
          <w:bCs/>
          <w:sz w:val="24"/>
          <w:szCs w:val="24"/>
        </w:rPr>
      </w:pPr>
      <w:r w:rsidRPr="008E6428">
        <w:rPr>
          <w:rFonts w:ascii="Calibri Light" w:hAnsi="Calibri Light" w:cs="Calibri Light"/>
          <w:b/>
          <w:bCs/>
          <w:sz w:val="24"/>
          <w:szCs w:val="24"/>
        </w:rPr>
        <w:t>Resolved:- Proposed</w:t>
      </w:r>
      <w:r>
        <w:rPr>
          <w:rFonts w:ascii="Calibri Light" w:hAnsi="Calibri Light" w:cs="Calibri Light"/>
          <w:b/>
          <w:bCs/>
          <w:sz w:val="24"/>
          <w:szCs w:val="24"/>
        </w:rPr>
        <w:t xml:space="preserve"> EP</w:t>
      </w:r>
      <w:r w:rsidRPr="008E6428">
        <w:rPr>
          <w:rFonts w:ascii="Calibri Light" w:hAnsi="Calibri Light" w:cs="Calibri Light"/>
          <w:b/>
          <w:bCs/>
          <w:sz w:val="24"/>
          <w:szCs w:val="24"/>
        </w:rPr>
        <w:t xml:space="preserve"> Seconded</w:t>
      </w:r>
      <w:r>
        <w:rPr>
          <w:rFonts w:ascii="Calibri Light" w:hAnsi="Calibri Light" w:cs="Calibri Light"/>
          <w:b/>
          <w:bCs/>
          <w:sz w:val="24"/>
          <w:szCs w:val="24"/>
        </w:rPr>
        <w:t xml:space="preserve"> DM</w:t>
      </w:r>
      <w:r w:rsidRPr="008E6428">
        <w:rPr>
          <w:rFonts w:ascii="Calibri Light" w:hAnsi="Calibri Light" w:cs="Calibri Light"/>
          <w:b/>
          <w:bCs/>
          <w:sz w:val="24"/>
          <w:szCs w:val="24"/>
        </w:rPr>
        <w:t xml:space="preserve"> and Agreed unanimously</w:t>
      </w:r>
      <w:r>
        <w:rPr>
          <w:rFonts w:ascii="Calibri Light" w:hAnsi="Calibri Light" w:cs="Calibri Light"/>
          <w:b/>
          <w:bCs/>
          <w:sz w:val="24"/>
          <w:szCs w:val="24"/>
        </w:rPr>
        <w:t xml:space="preserve"> to the full response of this consultation</w:t>
      </w:r>
    </w:p>
    <w:p w14:paraId="360EFFFE" w14:textId="77777777" w:rsidR="008E6428" w:rsidRDefault="008E6428" w:rsidP="008E6428">
      <w:pPr>
        <w:rPr>
          <w:rFonts w:ascii="Calibri Light" w:hAnsi="Calibri Light" w:cs="Calibri Light"/>
          <w:b/>
          <w:bCs/>
          <w:sz w:val="24"/>
          <w:szCs w:val="24"/>
        </w:rPr>
      </w:pPr>
      <w:r w:rsidRPr="008E6428">
        <w:rPr>
          <w:rFonts w:ascii="Calibri Light" w:hAnsi="Calibri Light" w:cs="Calibri Light"/>
          <w:b/>
          <w:bCs/>
          <w:sz w:val="24"/>
          <w:szCs w:val="24"/>
        </w:rPr>
        <w:t>147/25 To agree a response to the Ashford Borough Council Housing Survey Cllr Corbett</w:t>
      </w:r>
    </w:p>
    <w:p w14:paraId="3B137613" w14:textId="793BE50F" w:rsidR="00C417A9" w:rsidRDefault="00C417A9" w:rsidP="008E6428">
      <w:pPr>
        <w:rPr>
          <w:rFonts w:ascii="Calibri Light" w:hAnsi="Calibri Light" w:cs="Calibri Light"/>
          <w:b/>
          <w:bCs/>
          <w:sz w:val="24"/>
          <w:szCs w:val="24"/>
        </w:rPr>
      </w:pPr>
      <w:r w:rsidRPr="008E6428">
        <w:rPr>
          <w:rFonts w:ascii="Calibri Light" w:hAnsi="Calibri Light" w:cs="Calibri Light"/>
          <w:b/>
          <w:bCs/>
          <w:sz w:val="24"/>
          <w:szCs w:val="24"/>
        </w:rPr>
        <w:t>Resolved:- Agreed unanimously</w:t>
      </w:r>
      <w:r>
        <w:rPr>
          <w:rFonts w:ascii="Calibri Light" w:hAnsi="Calibri Light" w:cs="Calibri Light"/>
          <w:b/>
          <w:bCs/>
          <w:sz w:val="24"/>
          <w:szCs w:val="24"/>
        </w:rPr>
        <w:t xml:space="preserve"> to delegate item to LC and PB</w:t>
      </w:r>
    </w:p>
    <w:p w14:paraId="749D79CC" w14:textId="609E0F11" w:rsidR="00C417A9" w:rsidRPr="00C417A9" w:rsidRDefault="00C417A9" w:rsidP="008E6428">
      <w:pPr>
        <w:rPr>
          <w:rFonts w:ascii="Calibri Light" w:hAnsi="Calibri Light" w:cs="Calibri Light"/>
          <w:sz w:val="24"/>
          <w:szCs w:val="24"/>
        </w:rPr>
      </w:pPr>
      <w:r>
        <w:rPr>
          <w:rFonts w:ascii="Calibri Light" w:hAnsi="Calibri Light" w:cs="Calibri Light"/>
          <w:sz w:val="24"/>
          <w:szCs w:val="24"/>
        </w:rPr>
        <w:t>LC left the meeting 8:30pm</w:t>
      </w:r>
    </w:p>
    <w:p w14:paraId="787F7E46" w14:textId="77777777" w:rsidR="008E6428" w:rsidRDefault="008E6428" w:rsidP="008E6428">
      <w:pPr>
        <w:rPr>
          <w:rFonts w:ascii="Calibri Light" w:hAnsi="Calibri Light" w:cs="Calibri Light"/>
          <w:b/>
          <w:bCs/>
          <w:sz w:val="24"/>
          <w:szCs w:val="24"/>
        </w:rPr>
      </w:pPr>
      <w:r w:rsidRPr="008E6428">
        <w:rPr>
          <w:rFonts w:ascii="Calibri Light" w:hAnsi="Calibri Light" w:cs="Calibri Light"/>
          <w:b/>
          <w:bCs/>
          <w:sz w:val="24"/>
          <w:szCs w:val="24"/>
        </w:rPr>
        <w:t>148/25 To consider a donation to Thorne Rescue Cllr Campkin</w:t>
      </w:r>
    </w:p>
    <w:p w14:paraId="44832442" w14:textId="77777777" w:rsidR="002F0A99" w:rsidRDefault="00C417A9" w:rsidP="008E6428">
      <w:pPr>
        <w:rPr>
          <w:rFonts w:ascii="Calibri Light" w:hAnsi="Calibri Light" w:cs="Calibri Light"/>
          <w:b/>
          <w:bCs/>
          <w:sz w:val="24"/>
          <w:szCs w:val="24"/>
        </w:rPr>
      </w:pPr>
      <w:r w:rsidRPr="008E6428">
        <w:rPr>
          <w:rFonts w:ascii="Calibri Light" w:hAnsi="Calibri Light" w:cs="Calibri Light"/>
          <w:b/>
          <w:bCs/>
          <w:sz w:val="24"/>
          <w:szCs w:val="24"/>
        </w:rPr>
        <w:t>Resolved:- Proposed</w:t>
      </w:r>
      <w:r>
        <w:rPr>
          <w:rFonts w:ascii="Calibri Light" w:hAnsi="Calibri Light" w:cs="Calibri Light"/>
          <w:b/>
          <w:bCs/>
          <w:sz w:val="24"/>
          <w:szCs w:val="24"/>
        </w:rPr>
        <w:t xml:space="preserve"> EM</w:t>
      </w:r>
      <w:r w:rsidRPr="008E6428">
        <w:rPr>
          <w:rFonts w:ascii="Calibri Light" w:hAnsi="Calibri Light" w:cs="Calibri Light"/>
          <w:b/>
          <w:bCs/>
          <w:sz w:val="24"/>
          <w:szCs w:val="24"/>
        </w:rPr>
        <w:t xml:space="preserve"> Seconded</w:t>
      </w:r>
      <w:r>
        <w:rPr>
          <w:rFonts w:ascii="Calibri Light" w:hAnsi="Calibri Light" w:cs="Calibri Light"/>
          <w:b/>
          <w:bCs/>
          <w:sz w:val="24"/>
          <w:szCs w:val="24"/>
        </w:rPr>
        <w:t xml:space="preserve"> PB</w:t>
      </w:r>
      <w:r w:rsidRPr="008E6428">
        <w:rPr>
          <w:rFonts w:ascii="Calibri Light" w:hAnsi="Calibri Light" w:cs="Calibri Light"/>
          <w:b/>
          <w:bCs/>
          <w:sz w:val="24"/>
          <w:szCs w:val="24"/>
        </w:rPr>
        <w:t xml:space="preserve"> and Agreed unanimously</w:t>
      </w:r>
    </w:p>
    <w:p w14:paraId="79A26158" w14:textId="09BE593D" w:rsidR="00C417A9" w:rsidRPr="008E6428" w:rsidRDefault="002F0A99" w:rsidP="008E6428">
      <w:pPr>
        <w:rPr>
          <w:rFonts w:ascii="Calibri Light" w:hAnsi="Calibri Light" w:cs="Calibri Light"/>
          <w:b/>
          <w:bCs/>
          <w:sz w:val="24"/>
          <w:szCs w:val="24"/>
        </w:rPr>
      </w:pPr>
      <w:r>
        <w:rPr>
          <w:rFonts w:ascii="Calibri Light" w:hAnsi="Calibri Light" w:cs="Calibri Light"/>
          <w:b/>
          <w:bCs/>
          <w:sz w:val="24"/>
          <w:szCs w:val="24"/>
        </w:rPr>
        <w:t xml:space="preserve"> </w:t>
      </w:r>
      <w:r w:rsidRPr="002F0A99">
        <w:rPr>
          <w:rFonts w:ascii="Calibri Light" w:hAnsi="Calibri Light" w:cs="Calibri Light"/>
          <w:b/>
          <w:bCs/>
        </w:rPr>
        <w:t>It was resolved in pursuance of the powers conferred by s. 137 of the Local Government Act 1972 (as amended) and being of the opinion that the expenditure satisfies the requirements of that section, the council approves expenditure in the sum of</w:t>
      </w:r>
      <w:r w:rsidR="00C417A9">
        <w:rPr>
          <w:rFonts w:ascii="Calibri Light" w:hAnsi="Calibri Light" w:cs="Calibri Light"/>
          <w:b/>
          <w:bCs/>
          <w:sz w:val="24"/>
          <w:szCs w:val="24"/>
        </w:rPr>
        <w:t xml:space="preserve"> to £100 donation, immediate payment to Thorne Rescue (2) to delegate Communications CTEE to advertise work of the organisation and donations in newsletter and on social media.</w:t>
      </w:r>
      <w:r>
        <w:rPr>
          <w:rFonts w:ascii="Calibri Light" w:hAnsi="Calibri Light" w:cs="Calibri Light"/>
          <w:b/>
          <w:bCs/>
          <w:sz w:val="24"/>
          <w:szCs w:val="24"/>
        </w:rPr>
        <w:t>1</w:t>
      </w:r>
    </w:p>
    <w:p w14:paraId="4E1C3CD0" w14:textId="77777777" w:rsidR="008E6428" w:rsidRDefault="008E6428" w:rsidP="008E6428">
      <w:pPr>
        <w:rPr>
          <w:rFonts w:ascii="Calibri Light" w:hAnsi="Calibri Light" w:cs="Calibri Light"/>
          <w:b/>
          <w:bCs/>
          <w:sz w:val="24"/>
          <w:szCs w:val="24"/>
        </w:rPr>
      </w:pPr>
      <w:r w:rsidRPr="008E6428">
        <w:rPr>
          <w:rFonts w:ascii="Calibri Light" w:hAnsi="Calibri Light" w:cs="Calibri Light"/>
          <w:b/>
          <w:bCs/>
          <w:sz w:val="24"/>
          <w:szCs w:val="24"/>
        </w:rPr>
        <w:t>149/25 To receive a report of the Community Council Manager on the  Newtown Memorial Bench and agree actions</w:t>
      </w:r>
    </w:p>
    <w:p w14:paraId="5CEDC7E4" w14:textId="41805A59" w:rsidR="00C417A9" w:rsidRDefault="00C417A9" w:rsidP="008E6428">
      <w:pPr>
        <w:rPr>
          <w:rFonts w:ascii="Calibri Light" w:hAnsi="Calibri Light" w:cs="Calibri Light"/>
          <w:b/>
          <w:bCs/>
          <w:sz w:val="24"/>
          <w:szCs w:val="24"/>
        </w:rPr>
      </w:pPr>
      <w:r w:rsidRPr="008E6428">
        <w:rPr>
          <w:rFonts w:ascii="Calibri Light" w:hAnsi="Calibri Light" w:cs="Calibri Light"/>
          <w:b/>
          <w:bCs/>
          <w:sz w:val="24"/>
          <w:szCs w:val="24"/>
        </w:rPr>
        <w:t>Resolved:- Proposed</w:t>
      </w:r>
      <w:r>
        <w:rPr>
          <w:rFonts w:ascii="Calibri Light" w:hAnsi="Calibri Light" w:cs="Calibri Light"/>
          <w:b/>
          <w:bCs/>
          <w:sz w:val="24"/>
          <w:szCs w:val="24"/>
        </w:rPr>
        <w:t xml:space="preserve"> EP</w:t>
      </w:r>
      <w:r w:rsidRPr="008E6428">
        <w:rPr>
          <w:rFonts w:ascii="Calibri Light" w:hAnsi="Calibri Light" w:cs="Calibri Light"/>
          <w:b/>
          <w:bCs/>
          <w:sz w:val="24"/>
          <w:szCs w:val="24"/>
        </w:rPr>
        <w:t xml:space="preserve"> Seconded</w:t>
      </w:r>
      <w:r>
        <w:rPr>
          <w:rFonts w:ascii="Calibri Light" w:hAnsi="Calibri Light" w:cs="Calibri Light"/>
          <w:b/>
          <w:bCs/>
          <w:sz w:val="24"/>
          <w:szCs w:val="24"/>
        </w:rPr>
        <w:t xml:space="preserve"> MW </w:t>
      </w:r>
      <w:r w:rsidRPr="008E6428">
        <w:rPr>
          <w:rFonts w:ascii="Calibri Light" w:hAnsi="Calibri Light" w:cs="Calibri Light"/>
          <w:b/>
          <w:bCs/>
          <w:sz w:val="24"/>
          <w:szCs w:val="24"/>
        </w:rPr>
        <w:t>and Agreed unanimously</w:t>
      </w:r>
      <w:r>
        <w:rPr>
          <w:rFonts w:ascii="Calibri Light" w:hAnsi="Calibri Light" w:cs="Calibri Light"/>
          <w:b/>
          <w:bCs/>
          <w:sz w:val="24"/>
          <w:szCs w:val="24"/>
        </w:rPr>
        <w:t xml:space="preserve"> </w:t>
      </w:r>
    </w:p>
    <w:p w14:paraId="38892D75" w14:textId="43BD6CD1" w:rsidR="00C417A9" w:rsidRDefault="00C417A9" w:rsidP="00C417A9">
      <w:pPr>
        <w:pStyle w:val="ListParagraph"/>
        <w:numPr>
          <w:ilvl w:val="0"/>
          <w:numId w:val="3"/>
        </w:numPr>
        <w:rPr>
          <w:rFonts w:ascii="Calibri Light" w:hAnsi="Calibri Light" w:cs="Calibri Light"/>
          <w:b/>
          <w:bCs/>
          <w:sz w:val="24"/>
          <w:szCs w:val="24"/>
        </w:rPr>
      </w:pPr>
      <w:r>
        <w:rPr>
          <w:rFonts w:ascii="Calibri Light" w:hAnsi="Calibri Light" w:cs="Calibri Light"/>
          <w:b/>
          <w:bCs/>
          <w:sz w:val="24"/>
          <w:szCs w:val="24"/>
        </w:rPr>
        <w:t>To accept the final design for the bench from Glasdon, to pay on invoice the net payment being £1894.99 and to update the policy that the cost for memorial plaque on the bench will be £70.00.</w:t>
      </w:r>
    </w:p>
    <w:p w14:paraId="256C779C" w14:textId="1F712DA1" w:rsidR="00C417A9" w:rsidRDefault="00C417A9" w:rsidP="00C417A9">
      <w:pPr>
        <w:pStyle w:val="ListParagraph"/>
        <w:numPr>
          <w:ilvl w:val="0"/>
          <w:numId w:val="3"/>
        </w:numPr>
        <w:rPr>
          <w:rFonts w:ascii="Calibri Light" w:hAnsi="Calibri Light" w:cs="Calibri Light"/>
          <w:b/>
          <w:bCs/>
          <w:sz w:val="24"/>
          <w:szCs w:val="24"/>
        </w:rPr>
      </w:pPr>
      <w:r>
        <w:rPr>
          <w:rFonts w:ascii="Calibri Light" w:hAnsi="Calibri Light" w:cs="Calibri Light"/>
          <w:b/>
          <w:bCs/>
          <w:sz w:val="24"/>
          <w:szCs w:val="24"/>
        </w:rPr>
        <w:t>To ensure correct wording for the plaques is received from the Alfred Arms.</w:t>
      </w:r>
    </w:p>
    <w:p w14:paraId="3FFF9125" w14:textId="0041426C" w:rsidR="00C417A9" w:rsidRDefault="00C417A9" w:rsidP="00C417A9">
      <w:pPr>
        <w:pStyle w:val="ListParagraph"/>
        <w:numPr>
          <w:ilvl w:val="0"/>
          <w:numId w:val="3"/>
        </w:numPr>
        <w:rPr>
          <w:rFonts w:ascii="Calibri Light" w:hAnsi="Calibri Light" w:cs="Calibri Light"/>
          <w:b/>
          <w:bCs/>
          <w:sz w:val="24"/>
          <w:szCs w:val="24"/>
        </w:rPr>
      </w:pPr>
      <w:r>
        <w:rPr>
          <w:rFonts w:ascii="Calibri Light" w:hAnsi="Calibri Light" w:cs="Calibri Light"/>
          <w:b/>
          <w:bCs/>
          <w:sz w:val="24"/>
          <w:szCs w:val="24"/>
        </w:rPr>
        <w:t xml:space="preserve">To bring quotations for fitting installation to the next meeting of FGP </w:t>
      </w:r>
      <w:r w:rsidR="00E66F56">
        <w:rPr>
          <w:rFonts w:ascii="Calibri Light" w:hAnsi="Calibri Light" w:cs="Calibri Light"/>
          <w:b/>
          <w:bCs/>
          <w:sz w:val="24"/>
          <w:szCs w:val="24"/>
        </w:rPr>
        <w:t>Cttee</w:t>
      </w:r>
      <w:r>
        <w:rPr>
          <w:rFonts w:ascii="Calibri Light" w:hAnsi="Calibri Light" w:cs="Calibri Light"/>
          <w:b/>
          <w:bCs/>
          <w:sz w:val="24"/>
          <w:szCs w:val="24"/>
        </w:rPr>
        <w:t>.</w:t>
      </w:r>
    </w:p>
    <w:p w14:paraId="2C53F47F" w14:textId="77777777" w:rsidR="00C417A9" w:rsidRPr="00C417A9" w:rsidRDefault="00C417A9" w:rsidP="00C417A9">
      <w:pPr>
        <w:pStyle w:val="ListParagraph"/>
        <w:rPr>
          <w:rFonts w:ascii="Calibri Light" w:hAnsi="Calibri Light" w:cs="Calibri Light"/>
          <w:b/>
          <w:bCs/>
          <w:sz w:val="24"/>
          <w:szCs w:val="24"/>
        </w:rPr>
      </w:pPr>
    </w:p>
    <w:p w14:paraId="2C55DB4B" w14:textId="77777777" w:rsidR="008E6428" w:rsidRDefault="008E6428" w:rsidP="008E6428">
      <w:pPr>
        <w:rPr>
          <w:rFonts w:ascii="Calibri Light" w:hAnsi="Calibri Light" w:cs="Calibri Light"/>
          <w:b/>
          <w:bCs/>
          <w:sz w:val="24"/>
          <w:szCs w:val="24"/>
        </w:rPr>
      </w:pPr>
      <w:r w:rsidRPr="008E6428">
        <w:rPr>
          <w:rFonts w:ascii="Calibri Light" w:hAnsi="Calibri Light" w:cs="Calibri Light"/>
          <w:b/>
          <w:bCs/>
          <w:sz w:val="24"/>
          <w:szCs w:val="24"/>
        </w:rPr>
        <w:t>150/25 To receive a report of the Community Council Manager on the Stirling Road Playpark and agree actions</w:t>
      </w:r>
    </w:p>
    <w:p w14:paraId="2EC12EB5" w14:textId="1F598D59" w:rsidR="00C417A9" w:rsidRDefault="00C417A9" w:rsidP="008E6428">
      <w:pPr>
        <w:rPr>
          <w:rFonts w:ascii="Calibri Light" w:hAnsi="Calibri Light" w:cs="Calibri Light"/>
          <w:b/>
          <w:bCs/>
          <w:sz w:val="24"/>
          <w:szCs w:val="24"/>
        </w:rPr>
      </w:pPr>
      <w:r w:rsidRPr="008E6428">
        <w:rPr>
          <w:rFonts w:ascii="Calibri Light" w:hAnsi="Calibri Light" w:cs="Calibri Light"/>
          <w:b/>
          <w:bCs/>
          <w:sz w:val="24"/>
          <w:szCs w:val="24"/>
        </w:rPr>
        <w:t>Resolved:- Proposed</w:t>
      </w:r>
      <w:r>
        <w:rPr>
          <w:rFonts w:ascii="Calibri Light" w:hAnsi="Calibri Light" w:cs="Calibri Light"/>
          <w:b/>
          <w:bCs/>
          <w:sz w:val="24"/>
          <w:szCs w:val="24"/>
        </w:rPr>
        <w:t xml:space="preserve"> PB</w:t>
      </w:r>
      <w:r w:rsidRPr="008E6428">
        <w:rPr>
          <w:rFonts w:ascii="Calibri Light" w:hAnsi="Calibri Light" w:cs="Calibri Light"/>
          <w:b/>
          <w:bCs/>
          <w:sz w:val="24"/>
          <w:szCs w:val="24"/>
        </w:rPr>
        <w:t xml:space="preserve"> Seconded</w:t>
      </w:r>
      <w:r>
        <w:rPr>
          <w:rFonts w:ascii="Calibri Light" w:hAnsi="Calibri Light" w:cs="Calibri Light"/>
          <w:b/>
          <w:bCs/>
          <w:sz w:val="24"/>
          <w:szCs w:val="24"/>
        </w:rPr>
        <w:t xml:space="preserve"> SC</w:t>
      </w:r>
      <w:r w:rsidRPr="008E6428">
        <w:rPr>
          <w:rFonts w:ascii="Calibri Light" w:hAnsi="Calibri Light" w:cs="Calibri Light"/>
          <w:b/>
          <w:bCs/>
          <w:sz w:val="24"/>
          <w:szCs w:val="24"/>
        </w:rPr>
        <w:t xml:space="preserve"> and Agreed unanimously</w:t>
      </w:r>
    </w:p>
    <w:p w14:paraId="3F5425E1" w14:textId="22A25861" w:rsidR="00C417A9" w:rsidRDefault="00C417A9" w:rsidP="00C417A9">
      <w:pPr>
        <w:pStyle w:val="ListParagraph"/>
        <w:numPr>
          <w:ilvl w:val="0"/>
          <w:numId w:val="4"/>
        </w:numPr>
        <w:rPr>
          <w:rFonts w:ascii="Calibri Light" w:hAnsi="Calibri Light" w:cs="Calibri Light"/>
          <w:b/>
          <w:bCs/>
          <w:sz w:val="24"/>
          <w:szCs w:val="24"/>
        </w:rPr>
      </w:pPr>
      <w:r>
        <w:rPr>
          <w:rFonts w:ascii="Calibri Light" w:hAnsi="Calibri Light" w:cs="Calibri Light"/>
          <w:b/>
          <w:bCs/>
          <w:sz w:val="24"/>
          <w:szCs w:val="24"/>
        </w:rPr>
        <w:t xml:space="preserve">To accept the quotation from Hodges Building and Maintenance LLP in the amount of £11983.12 +VAT £14379.74 to be funded by Ear Marked Reserve (1) Playground improvements (2) Area </w:t>
      </w:r>
      <w:r w:rsidR="00E66F56">
        <w:rPr>
          <w:rFonts w:ascii="Calibri Light" w:hAnsi="Calibri Light" w:cs="Calibri Light"/>
          <w:b/>
          <w:bCs/>
          <w:sz w:val="24"/>
          <w:szCs w:val="24"/>
        </w:rPr>
        <w:t>Committed</w:t>
      </w:r>
      <w:r>
        <w:rPr>
          <w:rFonts w:ascii="Calibri Light" w:hAnsi="Calibri Light" w:cs="Calibri Light"/>
          <w:b/>
          <w:bCs/>
          <w:sz w:val="24"/>
          <w:szCs w:val="24"/>
        </w:rPr>
        <w:t xml:space="preserve"> Spend</w:t>
      </w:r>
    </w:p>
    <w:p w14:paraId="4F426A7B" w14:textId="276DA50E" w:rsidR="00C417A9" w:rsidRDefault="0001411B" w:rsidP="00C417A9">
      <w:pPr>
        <w:pStyle w:val="ListParagraph"/>
        <w:numPr>
          <w:ilvl w:val="0"/>
          <w:numId w:val="4"/>
        </w:numPr>
        <w:rPr>
          <w:rFonts w:ascii="Calibri Light" w:hAnsi="Calibri Light" w:cs="Calibri Light"/>
          <w:b/>
          <w:bCs/>
          <w:sz w:val="24"/>
          <w:szCs w:val="24"/>
        </w:rPr>
      </w:pPr>
      <w:r>
        <w:rPr>
          <w:rFonts w:ascii="Calibri Light" w:hAnsi="Calibri Light" w:cs="Calibri Light"/>
          <w:b/>
          <w:bCs/>
          <w:sz w:val="24"/>
          <w:szCs w:val="24"/>
        </w:rPr>
        <w:t>To purchase Clifton Picnic Bench En</w:t>
      </w:r>
      <w:r w:rsidR="00E66F56">
        <w:rPr>
          <w:rFonts w:ascii="Calibri Light" w:hAnsi="Calibri Light" w:cs="Calibri Light"/>
          <w:b/>
          <w:bCs/>
          <w:sz w:val="24"/>
          <w:szCs w:val="24"/>
        </w:rPr>
        <w:t>v</w:t>
      </w:r>
      <w:r>
        <w:rPr>
          <w:rFonts w:ascii="Calibri Light" w:hAnsi="Calibri Light" w:cs="Calibri Light"/>
          <w:b/>
          <w:bCs/>
          <w:sz w:val="24"/>
          <w:szCs w:val="24"/>
        </w:rPr>
        <w:t>iropol brown slats ground fixing kit plaque x1 from Glasdon, payment upon invoice £939.30 excluding VAT £1127.16 inc. VAT, plaque to read ‘Installed by S</w:t>
      </w:r>
      <w:r w:rsidR="00E66F56">
        <w:rPr>
          <w:rFonts w:ascii="Calibri Light" w:hAnsi="Calibri Light" w:cs="Calibri Light"/>
          <w:b/>
          <w:bCs/>
          <w:sz w:val="24"/>
          <w:szCs w:val="24"/>
        </w:rPr>
        <w:t xml:space="preserve">outh </w:t>
      </w:r>
      <w:r>
        <w:rPr>
          <w:rFonts w:ascii="Calibri Light" w:hAnsi="Calibri Light" w:cs="Calibri Light"/>
          <w:b/>
          <w:bCs/>
          <w:sz w:val="24"/>
          <w:szCs w:val="24"/>
        </w:rPr>
        <w:t>W</w:t>
      </w:r>
      <w:r w:rsidR="00E66F56">
        <w:rPr>
          <w:rFonts w:ascii="Calibri Light" w:hAnsi="Calibri Light" w:cs="Calibri Light"/>
          <w:b/>
          <w:bCs/>
          <w:sz w:val="24"/>
          <w:szCs w:val="24"/>
        </w:rPr>
        <w:t xml:space="preserve">illesborough </w:t>
      </w:r>
      <w:r>
        <w:rPr>
          <w:rFonts w:ascii="Calibri Light" w:hAnsi="Calibri Light" w:cs="Calibri Light"/>
          <w:b/>
          <w:bCs/>
          <w:sz w:val="24"/>
          <w:szCs w:val="24"/>
        </w:rPr>
        <w:t>A</w:t>
      </w:r>
      <w:r w:rsidR="00E66F56">
        <w:rPr>
          <w:rFonts w:ascii="Calibri Light" w:hAnsi="Calibri Light" w:cs="Calibri Light"/>
          <w:b/>
          <w:bCs/>
          <w:sz w:val="24"/>
          <w:szCs w:val="24"/>
        </w:rPr>
        <w:t xml:space="preserve">nd </w:t>
      </w:r>
      <w:r>
        <w:rPr>
          <w:rFonts w:ascii="Calibri Light" w:hAnsi="Calibri Light" w:cs="Calibri Light"/>
          <w:b/>
          <w:bCs/>
          <w:sz w:val="24"/>
          <w:szCs w:val="24"/>
        </w:rPr>
        <w:t>N</w:t>
      </w:r>
      <w:r w:rsidR="00E66F56">
        <w:rPr>
          <w:rFonts w:ascii="Calibri Light" w:hAnsi="Calibri Light" w:cs="Calibri Light"/>
          <w:b/>
          <w:bCs/>
          <w:sz w:val="24"/>
          <w:szCs w:val="24"/>
        </w:rPr>
        <w:t>ewtown</w:t>
      </w:r>
      <w:r>
        <w:rPr>
          <w:rFonts w:ascii="Calibri Light" w:hAnsi="Calibri Light" w:cs="Calibri Light"/>
          <w:b/>
          <w:bCs/>
          <w:sz w:val="24"/>
          <w:szCs w:val="24"/>
        </w:rPr>
        <w:t xml:space="preserve"> C</w:t>
      </w:r>
      <w:r w:rsidR="00E66F56">
        <w:rPr>
          <w:rFonts w:ascii="Calibri Light" w:hAnsi="Calibri Light" w:cs="Calibri Light"/>
          <w:b/>
          <w:bCs/>
          <w:sz w:val="24"/>
          <w:szCs w:val="24"/>
        </w:rPr>
        <w:t xml:space="preserve">ommunity </w:t>
      </w:r>
      <w:r>
        <w:rPr>
          <w:rFonts w:ascii="Calibri Light" w:hAnsi="Calibri Light" w:cs="Calibri Light"/>
          <w:b/>
          <w:bCs/>
          <w:sz w:val="24"/>
          <w:szCs w:val="24"/>
        </w:rPr>
        <w:t>C</w:t>
      </w:r>
      <w:r w:rsidR="00E66F56">
        <w:rPr>
          <w:rFonts w:ascii="Calibri Light" w:hAnsi="Calibri Light" w:cs="Calibri Light"/>
          <w:b/>
          <w:bCs/>
          <w:sz w:val="24"/>
          <w:szCs w:val="24"/>
        </w:rPr>
        <w:t>ouncil</w:t>
      </w:r>
      <w:r>
        <w:rPr>
          <w:rFonts w:ascii="Calibri Light" w:hAnsi="Calibri Light" w:cs="Calibri Light"/>
          <w:b/>
          <w:bCs/>
          <w:sz w:val="24"/>
          <w:szCs w:val="24"/>
        </w:rPr>
        <w:t xml:space="preserve"> 2025’</w:t>
      </w:r>
    </w:p>
    <w:p w14:paraId="1DD80B64" w14:textId="571D7F69" w:rsidR="0001411B" w:rsidRDefault="0001411B" w:rsidP="00C417A9">
      <w:pPr>
        <w:pStyle w:val="ListParagraph"/>
        <w:numPr>
          <w:ilvl w:val="0"/>
          <w:numId w:val="4"/>
        </w:numPr>
        <w:rPr>
          <w:rFonts w:ascii="Calibri Light" w:hAnsi="Calibri Light" w:cs="Calibri Light"/>
          <w:b/>
          <w:bCs/>
          <w:sz w:val="24"/>
          <w:szCs w:val="24"/>
        </w:rPr>
      </w:pPr>
      <w:r>
        <w:rPr>
          <w:rFonts w:ascii="Calibri Light" w:hAnsi="Calibri Light" w:cs="Calibri Light"/>
          <w:b/>
          <w:bCs/>
          <w:sz w:val="24"/>
          <w:szCs w:val="24"/>
        </w:rPr>
        <w:t>To purchase Stanford Bench Enviropol brown slats ground fixing kit plaque x4, £1894.99 +VAT form Glasdon.</w:t>
      </w:r>
    </w:p>
    <w:p w14:paraId="6F965A93" w14:textId="0118C28C" w:rsidR="0001411B" w:rsidRPr="00C417A9" w:rsidRDefault="0001411B" w:rsidP="00C417A9">
      <w:pPr>
        <w:pStyle w:val="ListParagraph"/>
        <w:numPr>
          <w:ilvl w:val="0"/>
          <w:numId w:val="4"/>
        </w:numPr>
        <w:rPr>
          <w:rFonts w:ascii="Calibri Light" w:hAnsi="Calibri Light" w:cs="Calibri Light"/>
          <w:b/>
          <w:bCs/>
          <w:sz w:val="24"/>
          <w:szCs w:val="24"/>
        </w:rPr>
      </w:pPr>
      <w:r>
        <w:rPr>
          <w:rFonts w:ascii="Calibri Light" w:hAnsi="Calibri Light" w:cs="Calibri Light"/>
          <w:b/>
          <w:bCs/>
          <w:sz w:val="24"/>
          <w:szCs w:val="24"/>
        </w:rPr>
        <w:t>Installation costs for Stanford Bench to be brought to FGP Ct</w:t>
      </w:r>
      <w:r w:rsidR="00E66F56">
        <w:rPr>
          <w:rFonts w:ascii="Calibri Light" w:hAnsi="Calibri Light" w:cs="Calibri Light"/>
          <w:b/>
          <w:bCs/>
          <w:sz w:val="24"/>
          <w:szCs w:val="24"/>
        </w:rPr>
        <w:t>t</w:t>
      </w:r>
      <w:r>
        <w:rPr>
          <w:rFonts w:ascii="Calibri Light" w:hAnsi="Calibri Light" w:cs="Calibri Light"/>
          <w:b/>
          <w:bCs/>
          <w:sz w:val="24"/>
          <w:szCs w:val="24"/>
        </w:rPr>
        <w:t>ee for review.</w:t>
      </w:r>
    </w:p>
    <w:p w14:paraId="74CA9D04" w14:textId="77777777" w:rsidR="008E6428" w:rsidRDefault="008E6428" w:rsidP="008E6428">
      <w:pPr>
        <w:rPr>
          <w:rFonts w:ascii="Calibri Light" w:hAnsi="Calibri Light" w:cs="Calibri Light"/>
          <w:b/>
          <w:bCs/>
          <w:sz w:val="24"/>
          <w:szCs w:val="24"/>
        </w:rPr>
      </w:pPr>
      <w:r w:rsidRPr="008E6428">
        <w:rPr>
          <w:rFonts w:ascii="Calibri Light" w:hAnsi="Calibri Light" w:cs="Calibri Light"/>
          <w:b/>
          <w:sz w:val="24"/>
          <w:szCs w:val="24"/>
        </w:rPr>
        <w:t>151/25</w:t>
      </w:r>
      <w:r w:rsidRPr="008E6428">
        <w:rPr>
          <w:rFonts w:ascii="Calibri Light" w:hAnsi="Calibri Light" w:cs="Calibri Light"/>
          <w:b/>
          <w:sz w:val="24"/>
          <w:szCs w:val="24"/>
          <w:u w:val="single"/>
        </w:rPr>
        <w:t xml:space="preserve"> </w:t>
      </w:r>
      <w:r w:rsidRPr="008E6428">
        <w:rPr>
          <w:rFonts w:ascii="Calibri Light" w:hAnsi="Calibri Light" w:cs="Calibri Light"/>
          <w:b/>
          <w:sz w:val="24"/>
          <w:szCs w:val="24"/>
        </w:rPr>
        <w:t xml:space="preserve"> </w:t>
      </w:r>
      <w:r w:rsidRPr="008E6428">
        <w:rPr>
          <w:rFonts w:ascii="Calibri Light" w:hAnsi="Calibri Light" w:cs="Calibri Light"/>
          <w:b/>
          <w:bCs/>
          <w:sz w:val="24"/>
          <w:szCs w:val="24"/>
        </w:rPr>
        <w:t>To agree the payments listing (attached), new beneficiaries, endorse any payments agreed by email and any deposit key refunds required.</w:t>
      </w:r>
    </w:p>
    <w:p w14:paraId="1FC6818B" w14:textId="5E9BCB65" w:rsidR="0001411B" w:rsidRDefault="0001411B" w:rsidP="008E6428">
      <w:pPr>
        <w:rPr>
          <w:rFonts w:ascii="Calibri Light" w:hAnsi="Calibri Light" w:cs="Calibri Light"/>
          <w:b/>
          <w:bCs/>
          <w:sz w:val="24"/>
          <w:szCs w:val="24"/>
        </w:rPr>
      </w:pPr>
      <w:r w:rsidRPr="008E6428">
        <w:rPr>
          <w:rFonts w:ascii="Calibri Light" w:hAnsi="Calibri Light" w:cs="Calibri Light"/>
          <w:b/>
          <w:bCs/>
          <w:sz w:val="24"/>
          <w:szCs w:val="24"/>
        </w:rPr>
        <w:t>Resolved:- Proposed</w:t>
      </w:r>
      <w:r>
        <w:rPr>
          <w:rFonts w:ascii="Calibri Light" w:hAnsi="Calibri Light" w:cs="Calibri Light"/>
          <w:b/>
          <w:bCs/>
          <w:sz w:val="24"/>
          <w:szCs w:val="24"/>
        </w:rPr>
        <w:t xml:space="preserve"> SM</w:t>
      </w:r>
      <w:r w:rsidRPr="008E6428">
        <w:rPr>
          <w:rFonts w:ascii="Calibri Light" w:hAnsi="Calibri Light" w:cs="Calibri Light"/>
          <w:b/>
          <w:bCs/>
          <w:sz w:val="24"/>
          <w:szCs w:val="24"/>
        </w:rPr>
        <w:t xml:space="preserve"> Seconded</w:t>
      </w:r>
      <w:r>
        <w:rPr>
          <w:rFonts w:ascii="Calibri Light" w:hAnsi="Calibri Light" w:cs="Calibri Light"/>
          <w:b/>
          <w:bCs/>
          <w:sz w:val="24"/>
          <w:szCs w:val="24"/>
        </w:rPr>
        <w:t xml:space="preserve"> DM</w:t>
      </w:r>
      <w:r w:rsidRPr="008E6428">
        <w:rPr>
          <w:rFonts w:ascii="Calibri Light" w:hAnsi="Calibri Light" w:cs="Calibri Light"/>
          <w:b/>
          <w:bCs/>
          <w:sz w:val="24"/>
          <w:szCs w:val="24"/>
        </w:rPr>
        <w:t xml:space="preserve"> and Agreed unanimously</w:t>
      </w:r>
      <w:r>
        <w:rPr>
          <w:rFonts w:ascii="Calibri Light" w:hAnsi="Calibri Light" w:cs="Calibri Light"/>
          <w:b/>
          <w:bCs/>
          <w:sz w:val="24"/>
          <w:szCs w:val="24"/>
        </w:rPr>
        <w:t xml:space="preserve"> to the following </w:t>
      </w:r>
      <w:r w:rsidR="000F07E2">
        <w:rPr>
          <w:rFonts w:ascii="Calibri Light" w:hAnsi="Calibri Light" w:cs="Calibri Light"/>
          <w:b/>
          <w:bCs/>
          <w:sz w:val="24"/>
          <w:szCs w:val="24"/>
        </w:rPr>
        <w:t xml:space="preserve">1) </w:t>
      </w:r>
      <w:r>
        <w:rPr>
          <w:rFonts w:ascii="Calibri Light" w:hAnsi="Calibri Light" w:cs="Calibri Light"/>
          <w:b/>
          <w:bCs/>
          <w:sz w:val="24"/>
          <w:szCs w:val="24"/>
        </w:rPr>
        <w:t>payments listing table 1, endorse all payments agreed by email table 2</w:t>
      </w:r>
      <w:r w:rsidR="00F037CF">
        <w:rPr>
          <w:rFonts w:ascii="Calibri Light" w:hAnsi="Calibri Light" w:cs="Calibri Light"/>
          <w:b/>
          <w:bCs/>
          <w:sz w:val="24"/>
          <w:szCs w:val="24"/>
        </w:rPr>
        <w:t xml:space="preserve"> below. </w:t>
      </w:r>
    </w:p>
    <w:p w14:paraId="182A3DC6" w14:textId="77777777" w:rsidR="000F07E2" w:rsidRDefault="000F07E2" w:rsidP="008E6428">
      <w:pPr>
        <w:rPr>
          <w:rFonts w:ascii="Calibri Light" w:hAnsi="Calibri Light" w:cs="Calibri Light"/>
          <w:b/>
          <w:bCs/>
          <w:sz w:val="24"/>
          <w:szCs w:val="24"/>
        </w:rPr>
      </w:pPr>
    </w:p>
    <w:p w14:paraId="02DB245C" w14:textId="19D6CD71" w:rsidR="0001411B" w:rsidRDefault="000F07E2" w:rsidP="008E6428">
      <w:pPr>
        <w:rPr>
          <w:rFonts w:ascii="Calibri Light" w:hAnsi="Calibri Light" w:cs="Calibri Light"/>
          <w:b/>
          <w:bCs/>
          <w:sz w:val="24"/>
          <w:szCs w:val="24"/>
        </w:rPr>
      </w:pPr>
      <w:r>
        <w:rPr>
          <w:rFonts w:ascii="Calibri Light" w:hAnsi="Calibri Light" w:cs="Calibri Light"/>
          <w:b/>
          <w:bCs/>
          <w:sz w:val="24"/>
          <w:szCs w:val="24"/>
        </w:rPr>
        <w:t xml:space="preserve">2) </w:t>
      </w:r>
      <w:r w:rsidR="0001411B">
        <w:rPr>
          <w:rFonts w:ascii="Calibri Light" w:hAnsi="Calibri Light" w:cs="Calibri Light"/>
          <w:b/>
          <w:bCs/>
          <w:sz w:val="24"/>
          <w:szCs w:val="24"/>
        </w:rPr>
        <w:t>It was resolved in pursuance of the powers conferred by s. 137 of the Local Government Act 1972 (as amended) and being of the opinion that the expenditure satisfies the requirements of that section, the council approves expenditure in the sum of £105.97 to reimburse to SECCM for the purchase of 3x Community Awards and plaques</w:t>
      </w:r>
      <w:r w:rsidR="00F037CF">
        <w:rPr>
          <w:rFonts w:ascii="Calibri Light" w:hAnsi="Calibri Light" w:cs="Calibri Light"/>
          <w:b/>
          <w:bCs/>
          <w:sz w:val="24"/>
          <w:szCs w:val="24"/>
        </w:rPr>
        <w:t>.</w:t>
      </w:r>
    </w:p>
    <w:p w14:paraId="2E160E86" w14:textId="1713E62C" w:rsidR="00F037CF" w:rsidRDefault="00F037CF" w:rsidP="008E6428">
      <w:pPr>
        <w:rPr>
          <w:rFonts w:ascii="Calibri Light" w:hAnsi="Calibri Light" w:cs="Calibri Light"/>
          <w:b/>
          <w:bCs/>
          <w:sz w:val="24"/>
          <w:szCs w:val="24"/>
        </w:rPr>
      </w:pPr>
      <w:r>
        <w:rPr>
          <w:rFonts w:ascii="Calibri Light" w:hAnsi="Calibri Light" w:cs="Calibri Light"/>
          <w:b/>
          <w:bCs/>
          <w:sz w:val="24"/>
          <w:szCs w:val="24"/>
        </w:rPr>
        <w:t xml:space="preserve">3) To agree retrospectively the increase in payment from £1475 to £1500 to Mr Roger Crouch </w:t>
      </w:r>
      <w:r w:rsidR="00A325F0">
        <w:rPr>
          <w:rFonts w:ascii="Calibri Light" w:hAnsi="Calibri Light" w:cs="Calibri Light"/>
          <w:b/>
          <w:bCs/>
          <w:sz w:val="24"/>
          <w:szCs w:val="24"/>
        </w:rPr>
        <w:t>and the increase in payment from £304 to £325 net for Four Jays Toilets both of which were previously agreed by email.</w:t>
      </w:r>
    </w:p>
    <w:p w14:paraId="3B9008EC" w14:textId="03A33BE1" w:rsidR="00A325F0" w:rsidRDefault="00A325F0" w:rsidP="008E6428">
      <w:pPr>
        <w:rPr>
          <w:rFonts w:ascii="Calibri Light" w:hAnsi="Calibri Light" w:cs="Calibri Light"/>
          <w:b/>
          <w:bCs/>
          <w:sz w:val="24"/>
          <w:szCs w:val="24"/>
        </w:rPr>
      </w:pPr>
      <w:r>
        <w:rPr>
          <w:rFonts w:ascii="Calibri Light" w:hAnsi="Calibri Light" w:cs="Calibri Light"/>
          <w:b/>
          <w:bCs/>
          <w:sz w:val="24"/>
          <w:szCs w:val="24"/>
        </w:rPr>
        <w:t>4) To note the cancellation of payments 1) refund for Clerk for generators for SWAN Salute previously agreed by email, due to full refund to Clerk by supplier. 2) event organiser fee for assistant to Mr Roger Crouch as not hired for event.</w:t>
      </w:r>
    </w:p>
    <w:p w14:paraId="4169C334" w14:textId="734A2C80" w:rsidR="00A325F0" w:rsidRDefault="00A325F0" w:rsidP="008E6428">
      <w:pPr>
        <w:rPr>
          <w:rFonts w:ascii="Calibri Light" w:hAnsi="Calibri Light" w:cs="Calibri Light"/>
          <w:b/>
          <w:bCs/>
          <w:sz w:val="24"/>
          <w:szCs w:val="24"/>
        </w:rPr>
      </w:pPr>
      <w:r>
        <w:rPr>
          <w:rFonts w:ascii="Calibri Light" w:hAnsi="Calibri Light" w:cs="Calibri Light"/>
          <w:b/>
          <w:bCs/>
          <w:sz w:val="24"/>
          <w:szCs w:val="24"/>
        </w:rPr>
        <w:t>5) To note the reduced price for payment for Fixman Chain Agreed April Council 25 due to items being on sale at time of purchase</w:t>
      </w:r>
      <w:r w:rsidR="00031A04">
        <w:rPr>
          <w:rFonts w:ascii="Calibri Light" w:hAnsi="Calibri Light" w:cs="Calibri Light"/>
          <w:b/>
          <w:bCs/>
          <w:sz w:val="24"/>
          <w:szCs w:val="24"/>
        </w:rPr>
        <w:t xml:space="preserve"> Expected to be </w:t>
      </w:r>
      <w:r w:rsidR="00031A04">
        <w:rPr>
          <w:rFonts w:cstheme="minorHAnsi"/>
          <w:b/>
          <w:bCs/>
        </w:rPr>
        <w:t>B&amp;Q £94.56 Fixman actual cost £57.74 inc VAT</w:t>
      </w:r>
    </w:p>
    <w:p w14:paraId="7724EF61" w14:textId="7AF60D6E" w:rsidR="000F07E2" w:rsidRDefault="000F07E2" w:rsidP="008E6428">
      <w:pPr>
        <w:rPr>
          <w:rFonts w:ascii="Calibri Light" w:hAnsi="Calibri Light" w:cs="Calibri Light"/>
          <w:b/>
          <w:bCs/>
          <w:sz w:val="24"/>
          <w:szCs w:val="24"/>
        </w:rPr>
      </w:pPr>
      <w:r>
        <w:rPr>
          <w:rFonts w:ascii="Calibri Light" w:hAnsi="Calibri Light" w:cs="Calibri Light"/>
          <w:b/>
          <w:bCs/>
          <w:sz w:val="24"/>
          <w:szCs w:val="24"/>
        </w:rPr>
        <w:t>Table 1</w:t>
      </w:r>
      <w:r w:rsidR="00661B42">
        <w:rPr>
          <w:rFonts w:ascii="Calibri Light" w:hAnsi="Calibri Light" w:cs="Calibri Light"/>
          <w:b/>
          <w:bCs/>
          <w:sz w:val="24"/>
          <w:szCs w:val="24"/>
        </w:rPr>
        <w:t xml:space="preserve"> all payments agreed.</w:t>
      </w:r>
    </w:p>
    <w:p w14:paraId="26FAADB5" w14:textId="6CC28F08" w:rsidR="000F07E2" w:rsidRDefault="00AB6B0D" w:rsidP="008E6428">
      <w:pPr>
        <w:rPr>
          <w:rFonts w:ascii="Calibri Light" w:hAnsi="Calibri Light" w:cs="Calibri Light"/>
          <w:b/>
          <w:bCs/>
          <w:sz w:val="24"/>
          <w:szCs w:val="24"/>
        </w:rPr>
      </w:pPr>
      <w:r>
        <w:rPr>
          <w:rFonts w:ascii="Calibri Light" w:hAnsi="Calibri Light" w:cs="Calibri Light"/>
          <w:b/>
          <w:bCs/>
          <w:noProof/>
          <w:sz w:val="24"/>
          <w:szCs w:val="24"/>
          <w14:ligatures w14:val="standardContextual"/>
        </w:rPr>
        <mc:AlternateContent>
          <mc:Choice Requires="wps">
            <w:drawing>
              <wp:anchor distT="0" distB="0" distL="114300" distR="114300" simplePos="0" relativeHeight="251659264" behindDoc="0" locked="0" layoutInCell="1" allowOverlap="1" wp14:anchorId="16D4A298" wp14:editId="4E2EB123">
                <wp:simplePos x="0" y="0"/>
                <wp:positionH relativeFrom="column">
                  <wp:posOffset>-2975670</wp:posOffset>
                </wp:positionH>
                <wp:positionV relativeFrom="paragraph">
                  <wp:posOffset>1137034</wp:posOffset>
                </wp:positionV>
                <wp:extent cx="828136" cy="266868"/>
                <wp:effectExtent l="0" t="0" r="10160" b="19050"/>
                <wp:wrapNone/>
                <wp:docPr id="12" name="Text Box 12"/>
                <wp:cNvGraphicFramePr/>
                <a:graphic xmlns:a="http://schemas.openxmlformats.org/drawingml/2006/main">
                  <a:graphicData uri="http://schemas.microsoft.com/office/word/2010/wordprocessingShape">
                    <wps:wsp>
                      <wps:cNvSpPr txBox="1"/>
                      <wps:spPr>
                        <a:xfrm>
                          <a:off x="0" y="0"/>
                          <a:ext cx="828136" cy="266868"/>
                        </a:xfrm>
                        <a:prstGeom prst="rect">
                          <a:avLst/>
                        </a:prstGeom>
                        <a:solidFill>
                          <a:schemeClr val="lt1"/>
                        </a:solidFill>
                        <a:ln w="6350">
                          <a:solidFill>
                            <a:prstClr val="black"/>
                          </a:solidFill>
                        </a:ln>
                      </wps:spPr>
                      <wps:txbx>
                        <w:txbxContent>
                          <w:p w14:paraId="073CD12B" w14:textId="77777777" w:rsidR="00AB6B0D" w:rsidRDefault="00AB6B0D">
                            <w:pPr>
                              <w:rPr>
                                <w:rFonts w:ascii="Calibri" w:hAnsi="Calibri" w:cs="Calibri"/>
                                <w:sz w:val="12"/>
                                <w:szCs w:val="12"/>
                              </w:rPr>
                            </w:pPr>
                            <w:r>
                              <w:rPr>
                                <w:rFonts w:ascii="Calibri" w:hAnsi="Calibri" w:cs="Calibri"/>
                                <w:sz w:val="12"/>
                                <w:szCs w:val="12"/>
                              </w:rPr>
                              <w:t xml:space="preserve">Currnet Account 1 </w:t>
                            </w:r>
                          </w:p>
                          <w:p w14:paraId="0829FA32" w14:textId="58EC95D4" w:rsidR="00AB6B0D" w:rsidRPr="00AB6B0D" w:rsidRDefault="00AB6B0D">
                            <w:pPr>
                              <w:rPr>
                                <w:rFonts w:ascii="Calibri" w:hAnsi="Calibri" w:cs="Calibri"/>
                                <w:sz w:val="12"/>
                                <w:szCs w:val="12"/>
                              </w:rPr>
                            </w:pPr>
                            <w:r w:rsidRPr="00AB6B0D">
                              <w:rPr>
                                <w:rFonts w:ascii="Calibri" w:hAnsi="Calibri" w:cs="Calibri"/>
                                <w:sz w:val="12"/>
                                <w:szCs w:val="12"/>
                              </w:rPr>
                              <w:t xml:space="preserve"> Clerk</w:t>
                            </w:r>
                            <w:r>
                              <w:rPr>
                                <w:rFonts w:ascii="Calibri" w:hAnsi="Calibri" w:cs="Calibri"/>
                                <w:sz w:val="12"/>
                                <w:szCs w:val="12"/>
                              </w:rPr>
                              <w:t>Reimbursement</w:t>
                            </w:r>
                          </w:p>
                          <w:p w14:paraId="4B7E2B56" w14:textId="77777777" w:rsidR="00AB6B0D" w:rsidRDefault="00AB6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4A298" id="_x0000_t202" coordsize="21600,21600" o:spt="202" path="m,l,21600r21600,l21600,xe">
                <v:stroke joinstyle="miter"/>
                <v:path gradientshapeok="t" o:connecttype="rect"/>
              </v:shapetype>
              <v:shape id="Text Box 12" o:spid="_x0000_s1026" type="#_x0000_t202" style="position:absolute;margin-left:-234.3pt;margin-top:89.55pt;width:65.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" fillcolor="white [3201]" strokeweight=".5pt">
                <v:textbox>
                  <w:txbxContent>
                    <w:p w14:paraId="073CD12B" w14:textId="77777777" w:rsidR="00AB6B0D" w:rsidRDefault="00AB6B0D">
                      <w:pPr>
                        <w:rPr>
                          <w:rFonts w:ascii="Calibri" w:hAnsi="Calibri" w:cs="Calibri"/>
                          <w:sz w:val="12"/>
                          <w:szCs w:val="12"/>
                        </w:rPr>
                      </w:pPr>
                      <w:r>
                        <w:rPr>
                          <w:rFonts w:ascii="Calibri" w:hAnsi="Calibri" w:cs="Calibri"/>
                          <w:sz w:val="12"/>
                          <w:szCs w:val="12"/>
                        </w:rPr>
                        <w:t xml:space="preserve">Currnet Account 1 </w:t>
                      </w:r>
                    </w:p>
                    <w:p w14:paraId="0829FA32" w14:textId="58EC95D4" w:rsidR="00AB6B0D" w:rsidRPr="00AB6B0D" w:rsidRDefault="00AB6B0D">
                      <w:pPr>
                        <w:rPr>
                          <w:rFonts w:ascii="Calibri" w:hAnsi="Calibri" w:cs="Calibri"/>
                          <w:sz w:val="12"/>
                          <w:szCs w:val="12"/>
                        </w:rPr>
                      </w:pPr>
                      <w:r w:rsidRPr="00AB6B0D">
                        <w:rPr>
                          <w:rFonts w:ascii="Calibri" w:hAnsi="Calibri" w:cs="Calibri"/>
                          <w:sz w:val="12"/>
                          <w:szCs w:val="12"/>
                        </w:rPr>
                        <w:t xml:space="preserve"> Clerk</w:t>
                      </w:r>
                      <w:r>
                        <w:rPr>
                          <w:rFonts w:ascii="Calibri" w:hAnsi="Calibri" w:cs="Calibri"/>
                          <w:sz w:val="12"/>
                          <w:szCs w:val="12"/>
                        </w:rPr>
                        <w:t>Reimbursement</w:t>
                      </w:r>
                    </w:p>
                    <w:p w14:paraId="4B7E2B56" w14:textId="77777777" w:rsidR="00AB6B0D" w:rsidRDefault="00AB6B0D"/>
                  </w:txbxContent>
                </v:textbox>
              </v:shape>
            </w:pict>
          </mc:Fallback>
        </mc:AlternateContent>
      </w:r>
      <w:r w:rsidR="004D58BC" w:rsidRPr="004D58BC">
        <w:rPr>
          <w:rFonts w:ascii="Calibri Light" w:hAnsi="Calibri Light" w:cs="Calibri Light"/>
          <w:b/>
          <w:bCs/>
          <w:noProof/>
          <w:sz w:val="24"/>
          <w:szCs w:val="24"/>
        </w:rPr>
        <w:drawing>
          <wp:inline distT="0" distB="0" distL="0" distR="0" wp14:anchorId="7EF61745" wp14:editId="134AD698">
            <wp:extent cx="5731510" cy="3797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797300"/>
                    </a:xfrm>
                    <a:prstGeom prst="rect">
                      <a:avLst/>
                    </a:prstGeom>
                  </pic:spPr>
                </pic:pic>
              </a:graphicData>
            </a:graphic>
          </wp:inline>
        </w:drawing>
      </w:r>
    </w:p>
    <w:p w14:paraId="23221356" w14:textId="3DE02B30" w:rsidR="000F07E2" w:rsidRDefault="000F07E2" w:rsidP="008E6428">
      <w:pPr>
        <w:rPr>
          <w:rFonts w:ascii="Calibri Light" w:hAnsi="Calibri Light" w:cs="Calibri Light"/>
          <w:b/>
          <w:bCs/>
          <w:sz w:val="24"/>
          <w:szCs w:val="24"/>
        </w:rPr>
      </w:pPr>
      <w:r>
        <w:rPr>
          <w:rFonts w:ascii="Calibri Light" w:hAnsi="Calibri Light" w:cs="Calibri Light"/>
          <w:b/>
          <w:bCs/>
          <w:sz w:val="24"/>
          <w:szCs w:val="24"/>
        </w:rPr>
        <w:t>Table 2</w:t>
      </w:r>
      <w:r w:rsidR="00661B42">
        <w:rPr>
          <w:rFonts w:ascii="Calibri Light" w:hAnsi="Calibri Light" w:cs="Calibri Light"/>
          <w:b/>
          <w:bCs/>
          <w:sz w:val="24"/>
          <w:szCs w:val="24"/>
        </w:rPr>
        <w:t xml:space="preserve">  All payments agreed by Email were endorsed as detailed below. </w:t>
      </w:r>
    </w:p>
    <w:p w14:paraId="5D9E34C0" w14:textId="6B94ACCC" w:rsidR="00661B42" w:rsidRDefault="00661B42" w:rsidP="008E6428">
      <w:pPr>
        <w:rPr>
          <w:rFonts w:ascii="Calibri Light" w:hAnsi="Calibri Light" w:cs="Calibri Light"/>
          <w:b/>
          <w:bCs/>
          <w:sz w:val="24"/>
          <w:szCs w:val="24"/>
        </w:rPr>
      </w:pPr>
      <w:r w:rsidRPr="00661B42">
        <w:rPr>
          <w:rFonts w:ascii="Calibri Light" w:hAnsi="Calibri Light" w:cs="Calibri Light"/>
          <w:b/>
          <w:bCs/>
          <w:noProof/>
          <w:sz w:val="24"/>
          <w:szCs w:val="24"/>
        </w:rPr>
        <w:drawing>
          <wp:inline distT="0" distB="0" distL="0" distR="0" wp14:anchorId="41B5FA75" wp14:editId="32AC95DD">
            <wp:extent cx="5939804" cy="494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5718" cy="4948397"/>
                    </a:xfrm>
                    <a:prstGeom prst="rect">
                      <a:avLst/>
                    </a:prstGeom>
                  </pic:spPr>
                </pic:pic>
              </a:graphicData>
            </a:graphic>
          </wp:inline>
        </w:drawing>
      </w:r>
    </w:p>
    <w:p w14:paraId="4EFC153C" w14:textId="0B926496" w:rsidR="00661B42" w:rsidRDefault="00661B42" w:rsidP="008E6428">
      <w:pPr>
        <w:rPr>
          <w:rFonts w:ascii="Calibri Light" w:hAnsi="Calibri Light" w:cs="Calibri Light"/>
          <w:b/>
          <w:bCs/>
          <w:sz w:val="24"/>
          <w:szCs w:val="24"/>
        </w:rPr>
      </w:pPr>
      <w:r w:rsidRPr="00661B42">
        <w:rPr>
          <w:rFonts w:ascii="Calibri Light" w:hAnsi="Calibri Light" w:cs="Calibri Light"/>
          <w:b/>
          <w:bCs/>
          <w:noProof/>
          <w:sz w:val="24"/>
          <w:szCs w:val="24"/>
        </w:rPr>
        <w:drawing>
          <wp:inline distT="0" distB="0" distL="0" distR="0" wp14:anchorId="6953EF22" wp14:editId="32C55E1B">
            <wp:extent cx="5715635" cy="5525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8666" cy="552804"/>
                    </a:xfrm>
                    <a:prstGeom prst="rect">
                      <a:avLst/>
                    </a:prstGeom>
                  </pic:spPr>
                </pic:pic>
              </a:graphicData>
            </a:graphic>
          </wp:inline>
        </w:drawing>
      </w:r>
      <w:r w:rsidRPr="00661B42">
        <w:rPr>
          <w:rFonts w:ascii="Calibri Light" w:hAnsi="Calibri Light" w:cs="Calibri Light"/>
          <w:b/>
          <w:bCs/>
          <w:noProof/>
          <w:sz w:val="24"/>
          <w:szCs w:val="24"/>
        </w:rPr>
        <w:drawing>
          <wp:inline distT="0" distB="0" distL="0" distR="0" wp14:anchorId="0A297DED" wp14:editId="0AD11016">
            <wp:extent cx="5877998" cy="36480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0887" cy="3649868"/>
                    </a:xfrm>
                    <a:prstGeom prst="rect">
                      <a:avLst/>
                    </a:prstGeom>
                  </pic:spPr>
                </pic:pic>
              </a:graphicData>
            </a:graphic>
          </wp:inline>
        </w:drawing>
      </w:r>
    </w:p>
    <w:p w14:paraId="18353FC8" w14:textId="77777777" w:rsidR="000F07E2" w:rsidRPr="008E6428" w:rsidRDefault="000F07E2" w:rsidP="008E6428">
      <w:pPr>
        <w:rPr>
          <w:rFonts w:ascii="Calibri Light" w:hAnsi="Calibri Light" w:cs="Calibri Light"/>
          <w:b/>
          <w:bCs/>
          <w:sz w:val="24"/>
          <w:szCs w:val="24"/>
        </w:rPr>
      </w:pPr>
    </w:p>
    <w:p w14:paraId="1BF69B51" w14:textId="2047B268" w:rsidR="008E6428" w:rsidRDefault="008E6428" w:rsidP="008E6428">
      <w:pPr>
        <w:rPr>
          <w:rFonts w:ascii="Calibri Light" w:hAnsi="Calibri Light" w:cs="Calibri Light"/>
          <w:b/>
          <w:sz w:val="24"/>
          <w:szCs w:val="24"/>
          <w:u w:val="single"/>
        </w:rPr>
      </w:pPr>
      <w:r w:rsidRPr="008E6428">
        <w:rPr>
          <w:rFonts w:ascii="Calibri Light" w:hAnsi="Calibri Light" w:cs="Calibri Light"/>
          <w:b/>
          <w:sz w:val="24"/>
          <w:szCs w:val="24"/>
          <w:u w:val="single"/>
        </w:rPr>
        <w:t>152/25 To agree under Section 12a of the Public Bodies (Admission to Meetings) Act 1960 to exclude members of the public from the following part of the meeting. Item15</w:t>
      </w:r>
      <w:r w:rsidR="0001411B">
        <w:rPr>
          <w:rFonts w:ascii="Calibri Light" w:hAnsi="Calibri Light" w:cs="Calibri Light"/>
          <w:b/>
          <w:sz w:val="24"/>
          <w:szCs w:val="24"/>
          <w:u w:val="single"/>
        </w:rPr>
        <w:t>2</w:t>
      </w:r>
      <w:r w:rsidRPr="008E6428">
        <w:rPr>
          <w:rFonts w:ascii="Calibri Light" w:hAnsi="Calibri Light" w:cs="Calibri Light"/>
          <w:b/>
          <w:sz w:val="24"/>
          <w:szCs w:val="24"/>
          <w:u w:val="single"/>
        </w:rPr>
        <w:t>/25</w:t>
      </w:r>
    </w:p>
    <w:p w14:paraId="3E0FE3D1" w14:textId="283F5696" w:rsidR="0001411B" w:rsidRPr="0001411B" w:rsidRDefault="0001411B" w:rsidP="008E6428">
      <w:pPr>
        <w:rPr>
          <w:rFonts w:ascii="Calibri Light" w:hAnsi="Calibri Light" w:cs="Calibri Light"/>
          <w:sz w:val="24"/>
          <w:szCs w:val="24"/>
        </w:rPr>
      </w:pPr>
      <w:r>
        <w:rPr>
          <w:rFonts w:ascii="Calibri Light" w:hAnsi="Calibri Light" w:cs="Calibri Light"/>
          <w:b/>
          <w:sz w:val="24"/>
          <w:szCs w:val="24"/>
        </w:rPr>
        <w:t xml:space="preserve">Agreed unanimously 8:50pm the meeting was closed to the public. </w:t>
      </w:r>
    </w:p>
    <w:p w14:paraId="5EB12573" w14:textId="77777777" w:rsidR="008E6428" w:rsidRDefault="008E6428" w:rsidP="008E6428">
      <w:pPr>
        <w:rPr>
          <w:rFonts w:ascii="Calibri Light" w:hAnsi="Calibri Light" w:cs="Calibri Light"/>
          <w:b/>
          <w:sz w:val="24"/>
          <w:szCs w:val="24"/>
        </w:rPr>
      </w:pPr>
      <w:r w:rsidRPr="008E6428">
        <w:rPr>
          <w:rFonts w:ascii="Calibri Light" w:hAnsi="Calibri Light" w:cs="Calibri Light"/>
          <w:b/>
          <w:sz w:val="24"/>
          <w:szCs w:val="24"/>
        </w:rPr>
        <w:t xml:space="preserve">153/25 To receive and note legal advice relating to the SWAN Centre and agree actions </w:t>
      </w:r>
    </w:p>
    <w:p w14:paraId="374CEA58" w14:textId="5677D5D9" w:rsidR="0001411B" w:rsidRDefault="0001411B" w:rsidP="008E6428">
      <w:pPr>
        <w:rPr>
          <w:rFonts w:ascii="Calibri Light" w:hAnsi="Calibri Light" w:cs="Calibri Light"/>
          <w:b/>
          <w:bCs/>
          <w:sz w:val="24"/>
          <w:szCs w:val="24"/>
        </w:rPr>
      </w:pPr>
      <w:r w:rsidRPr="008E6428">
        <w:rPr>
          <w:rFonts w:ascii="Calibri Light" w:hAnsi="Calibri Light" w:cs="Calibri Light"/>
          <w:b/>
          <w:bCs/>
          <w:sz w:val="24"/>
          <w:szCs w:val="24"/>
        </w:rPr>
        <w:t>Resolved:- Proposed</w:t>
      </w:r>
      <w:r>
        <w:rPr>
          <w:rFonts w:ascii="Calibri Light" w:hAnsi="Calibri Light" w:cs="Calibri Light"/>
          <w:b/>
          <w:bCs/>
          <w:sz w:val="24"/>
          <w:szCs w:val="24"/>
        </w:rPr>
        <w:t xml:space="preserve"> EP </w:t>
      </w:r>
      <w:r w:rsidRPr="008E6428">
        <w:rPr>
          <w:rFonts w:ascii="Calibri Light" w:hAnsi="Calibri Light" w:cs="Calibri Light"/>
          <w:b/>
          <w:bCs/>
          <w:sz w:val="24"/>
          <w:szCs w:val="24"/>
        </w:rPr>
        <w:t>Seconded</w:t>
      </w:r>
      <w:r>
        <w:rPr>
          <w:rFonts w:ascii="Calibri Light" w:hAnsi="Calibri Light" w:cs="Calibri Light"/>
          <w:b/>
          <w:bCs/>
          <w:sz w:val="24"/>
          <w:szCs w:val="24"/>
        </w:rPr>
        <w:t xml:space="preserve"> DM</w:t>
      </w:r>
      <w:r w:rsidRPr="008E6428">
        <w:rPr>
          <w:rFonts w:ascii="Calibri Light" w:hAnsi="Calibri Light" w:cs="Calibri Light"/>
          <w:b/>
          <w:bCs/>
          <w:sz w:val="24"/>
          <w:szCs w:val="24"/>
        </w:rPr>
        <w:t xml:space="preserve"> and Agreed unanimously</w:t>
      </w:r>
      <w:r>
        <w:rPr>
          <w:rFonts w:ascii="Calibri Light" w:hAnsi="Calibri Light" w:cs="Calibri Light"/>
          <w:b/>
          <w:bCs/>
          <w:sz w:val="24"/>
          <w:szCs w:val="24"/>
        </w:rPr>
        <w:t xml:space="preserve"> to receive and note legal advice and to return legal information request. Action SECCM</w:t>
      </w:r>
    </w:p>
    <w:p w14:paraId="628A2FFE" w14:textId="10E890FB" w:rsidR="0001411B" w:rsidRDefault="0001411B" w:rsidP="008E6428">
      <w:pPr>
        <w:rPr>
          <w:rFonts w:ascii="Calibri Light" w:hAnsi="Calibri Light" w:cs="Calibri Light"/>
          <w:b/>
          <w:bCs/>
          <w:sz w:val="24"/>
          <w:szCs w:val="24"/>
        </w:rPr>
      </w:pPr>
      <w:r>
        <w:rPr>
          <w:rFonts w:ascii="Calibri Light" w:hAnsi="Calibri Light" w:cs="Calibri Light"/>
          <w:b/>
          <w:bCs/>
          <w:sz w:val="24"/>
          <w:szCs w:val="24"/>
        </w:rPr>
        <w:t>All correspondence is confidential to the council and not open to FOIA</w:t>
      </w:r>
    </w:p>
    <w:p w14:paraId="77D21D37" w14:textId="5C12B75B" w:rsidR="0001411B" w:rsidRPr="0001411B" w:rsidRDefault="0001411B" w:rsidP="008E6428">
      <w:pPr>
        <w:rPr>
          <w:rFonts w:ascii="Calibri Light" w:hAnsi="Calibri Light" w:cs="Calibri Light"/>
          <w:b/>
          <w:bCs/>
          <w:sz w:val="24"/>
          <w:szCs w:val="24"/>
        </w:rPr>
      </w:pPr>
      <w:r>
        <w:rPr>
          <w:rFonts w:ascii="Calibri Light" w:hAnsi="Calibri Light" w:cs="Calibri Light"/>
          <w:b/>
          <w:bCs/>
          <w:sz w:val="24"/>
          <w:szCs w:val="24"/>
        </w:rPr>
        <w:t>Meeting reopened to the public at 8:54pm</w:t>
      </w:r>
    </w:p>
    <w:p w14:paraId="4CF6A15E" w14:textId="77777777" w:rsidR="008E6428" w:rsidRDefault="008E6428" w:rsidP="008E6428">
      <w:pPr>
        <w:rPr>
          <w:rFonts w:ascii="Calibri Light" w:hAnsi="Calibri Light" w:cs="Calibri Light"/>
          <w:b/>
          <w:sz w:val="24"/>
          <w:szCs w:val="24"/>
          <w:u w:val="single"/>
        </w:rPr>
      </w:pPr>
      <w:r w:rsidRPr="008E6428">
        <w:rPr>
          <w:rFonts w:ascii="Calibri Light" w:hAnsi="Calibri Light" w:cs="Calibri Light"/>
          <w:b/>
          <w:bCs/>
          <w:sz w:val="24"/>
          <w:szCs w:val="24"/>
        </w:rPr>
        <w:t>154/25</w:t>
      </w:r>
      <w:r w:rsidRPr="008E6428">
        <w:rPr>
          <w:rFonts w:ascii="Calibri Light" w:hAnsi="Calibri Light" w:cs="Calibri Light"/>
          <w:sz w:val="24"/>
          <w:szCs w:val="24"/>
        </w:rPr>
        <w:t xml:space="preserve"> </w:t>
      </w:r>
      <w:r w:rsidRPr="008E6428">
        <w:rPr>
          <w:rFonts w:ascii="Calibri Light" w:hAnsi="Calibri Light" w:cs="Calibri Light"/>
          <w:b/>
          <w:sz w:val="24"/>
          <w:szCs w:val="24"/>
          <w:u w:val="single"/>
        </w:rPr>
        <w:t xml:space="preserve"> Urgent Correspondence</w:t>
      </w:r>
    </w:p>
    <w:p w14:paraId="023CC980" w14:textId="6377F028" w:rsidR="0001411B" w:rsidRPr="0001411B" w:rsidRDefault="0001411B" w:rsidP="0001411B">
      <w:pPr>
        <w:pStyle w:val="ListParagraph"/>
        <w:numPr>
          <w:ilvl w:val="0"/>
          <w:numId w:val="5"/>
        </w:numPr>
        <w:rPr>
          <w:rFonts w:ascii="Calibri Light" w:hAnsi="Calibri Light" w:cs="Calibri Light"/>
          <w:b/>
          <w:sz w:val="24"/>
          <w:szCs w:val="24"/>
        </w:rPr>
      </w:pPr>
      <w:r>
        <w:rPr>
          <w:rFonts w:ascii="Calibri Light" w:hAnsi="Calibri Light" w:cs="Calibri Light"/>
          <w:b/>
          <w:sz w:val="24"/>
          <w:szCs w:val="24"/>
        </w:rPr>
        <w:t>Email IBF Facility planning application received and noted</w:t>
      </w:r>
      <w:r w:rsidRPr="0001411B">
        <w:rPr>
          <w:rFonts w:ascii="Calibri Light" w:hAnsi="Calibri Light" w:cs="Calibri Light"/>
          <w:b/>
          <w:sz w:val="24"/>
          <w:szCs w:val="24"/>
        </w:rPr>
        <w:t xml:space="preserve"> </w:t>
      </w:r>
    </w:p>
    <w:p w14:paraId="2C995EE7" w14:textId="097E3BF0" w:rsidR="008E6428" w:rsidRPr="008E6428" w:rsidRDefault="008E6428" w:rsidP="008E6428">
      <w:pPr>
        <w:rPr>
          <w:rFonts w:ascii="Calibri Light" w:hAnsi="Calibri Light" w:cs="Calibri Light"/>
          <w:b/>
          <w:sz w:val="24"/>
          <w:szCs w:val="24"/>
          <w:u w:val="single"/>
        </w:rPr>
      </w:pPr>
      <w:r w:rsidRPr="008E6428">
        <w:rPr>
          <w:rFonts w:ascii="Calibri Light" w:hAnsi="Calibri Light" w:cs="Calibri Light"/>
          <w:b/>
          <w:sz w:val="24"/>
          <w:szCs w:val="24"/>
          <w:u w:val="single"/>
        </w:rPr>
        <w:t>155</w:t>
      </w:r>
      <w:r w:rsidR="008B506D">
        <w:rPr>
          <w:rFonts w:ascii="Calibri Light" w:hAnsi="Calibri Light" w:cs="Calibri Light"/>
          <w:b/>
          <w:sz w:val="24"/>
          <w:szCs w:val="24"/>
          <w:u w:val="single"/>
        </w:rPr>
        <w:t>/25</w:t>
      </w:r>
      <w:r w:rsidRPr="008E6428">
        <w:rPr>
          <w:rFonts w:ascii="Calibri Light" w:hAnsi="Calibri Light" w:cs="Calibri Light"/>
          <w:b/>
          <w:sz w:val="24"/>
          <w:szCs w:val="24"/>
          <w:u w:val="single"/>
        </w:rPr>
        <w:t xml:space="preserve"> Forum of Exchange</w:t>
      </w:r>
    </w:p>
    <w:p w14:paraId="12DA8FE6" w14:textId="40D57648" w:rsidR="008E6428" w:rsidRPr="008E6428" w:rsidRDefault="008E6428" w:rsidP="008E6428">
      <w:pPr>
        <w:rPr>
          <w:rFonts w:ascii="Calibri Light" w:hAnsi="Calibri Light" w:cs="Calibri Light"/>
          <w:bCs/>
          <w:sz w:val="24"/>
          <w:szCs w:val="24"/>
        </w:rPr>
      </w:pPr>
      <w:r w:rsidRPr="008E6428">
        <w:rPr>
          <w:rFonts w:ascii="Calibri Light" w:hAnsi="Calibri Light" w:cs="Calibri Light"/>
          <w:bCs/>
          <w:sz w:val="24"/>
          <w:szCs w:val="24"/>
        </w:rPr>
        <w:t>Salvation Army Ashford Corps</w:t>
      </w:r>
      <w:r w:rsidR="0001411B">
        <w:rPr>
          <w:rFonts w:ascii="Calibri Light" w:hAnsi="Calibri Light" w:cs="Calibri Light"/>
          <w:bCs/>
          <w:sz w:val="24"/>
          <w:szCs w:val="24"/>
        </w:rPr>
        <w:t xml:space="preserve"> will be achieving training to become a recovery church supporting and endorsing all the work in this transformative space.</w:t>
      </w:r>
    </w:p>
    <w:p w14:paraId="65CF2512" w14:textId="5DF657CB" w:rsidR="008E6428" w:rsidRPr="008E6428" w:rsidRDefault="008E6428" w:rsidP="008E6428">
      <w:pPr>
        <w:rPr>
          <w:rFonts w:ascii="Calibri Light" w:hAnsi="Calibri Light" w:cs="Calibri Light"/>
          <w:bCs/>
          <w:sz w:val="24"/>
          <w:szCs w:val="24"/>
        </w:rPr>
      </w:pPr>
      <w:r w:rsidRPr="008E6428">
        <w:rPr>
          <w:rFonts w:ascii="Calibri Light" w:hAnsi="Calibri Light" w:cs="Calibri Light"/>
          <w:bCs/>
          <w:sz w:val="24"/>
          <w:szCs w:val="24"/>
        </w:rPr>
        <w:t>SWAN Young Farmers Kent County Show update</w:t>
      </w:r>
      <w:r w:rsidR="0001411B">
        <w:rPr>
          <w:rFonts w:ascii="Calibri Light" w:hAnsi="Calibri Light" w:cs="Calibri Light"/>
          <w:bCs/>
          <w:sz w:val="24"/>
          <w:szCs w:val="24"/>
        </w:rPr>
        <w:t xml:space="preserve"> tremendous success at the Kent County Show winning Champion Cow and Champion Handler, placing in every category across a wide variety of ages.</w:t>
      </w:r>
    </w:p>
    <w:p w14:paraId="3C91A865" w14:textId="02D8021C" w:rsidR="008E6428" w:rsidRDefault="008E6428" w:rsidP="008E6428">
      <w:pPr>
        <w:rPr>
          <w:rFonts w:ascii="Calibri Light" w:hAnsi="Calibri Light" w:cs="Calibri Light"/>
          <w:b/>
          <w:sz w:val="24"/>
          <w:szCs w:val="24"/>
          <w:u w:val="single"/>
        </w:rPr>
      </w:pPr>
      <w:r w:rsidRPr="008E6428">
        <w:rPr>
          <w:rFonts w:ascii="Calibri Light" w:hAnsi="Calibri Light" w:cs="Calibri Light"/>
          <w:b/>
          <w:sz w:val="24"/>
          <w:szCs w:val="24"/>
          <w:u w:val="single"/>
        </w:rPr>
        <w:t>156</w:t>
      </w:r>
      <w:r w:rsidR="008B506D">
        <w:rPr>
          <w:rFonts w:ascii="Calibri Light" w:hAnsi="Calibri Light" w:cs="Calibri Light"/>
          <w:b/>
          <w:sz w:val="24"/>
          <w:szCs w:val="24"/>
          <w:u w:val="single"/>
        </w:rPr>
        <w:t>/25</w:t>
      </w:r>
      <w:r w:rsidRPr="008E6428">
        <w:rPr>
          <w:rFonts w:ascii="Calibri Light" w:hAnsi="Calibri Light" w:cs="Calibri Light"/>
          <w:b/>
          <w:sz w:val="24"/>
          <w:szCs w:val="24"/>
          <w:u w:val="single"/>
        </w:rPr>
        <w:t xml:space="preserve">  To agree the date of the Next Meeting as Monday 1</w:t>
      </w:r>
      <w:r w:rsidRPr="008E6428">
        <w:rPr>
          <w:rFonts w:ascii="Calibri Light" w:hAnsi="Calibri Light" w:cs="Calibri Light"/>
          <w:b/>
          <w:sz w:val="24"/>
          <w:szCs w:val="24"/>
          <w:u w:val="single"/>
          <w:vertAlign w:val="superscript"/>
        </w:rPr>
        <w:t>st</w:t>
      </w:r>
      <w:r w:rsidRPr="008E6428">
        <w:rPr>
          <w:rFonts w:ascii="Calibri Light" w:hAnsi="Calibri Light" w:cs="Calibri Light"/>
          <w:b/>
          <w:sz w:val="24"/>
          <w:szCs w:val="24"/>
          <w:u w:val="single"/>
        </w:rPr>
        <w:t xml:space="preserve"> September 2025 and items for the Agenda</w:t>
      </w:r>
    </w:p>
    <w:p w14:paraId="0AAEF9F1" w14:textId="02E387EA" w:rsidR="0001411B" w:rsidRDefault="0001411B" w:rsidP="008E6428">
      <w:pPr>
        <w:rPr>
          <w:rFonts w:ascii="Calibri Light" w:hAnsi="Calibri Light" w:cs="Calibri Light"/>
          <w:bCs/>
          <w:sz w:val="24"/>
          <w:szCs w:val="24"/>
        </w:rPr>
      </w:pPr>
      <w:r>
        <w:rPr>
          <w:rFonts w:ascii="Calibri Light" w:hAnsi="Calibri Light" w:cs="Calibri Light"/>
          <w:bCs/>
          <w:sz w:val="24"/>
          <w:szCs w:val="24"/>
        </w:rPr>
        <w:t>The date of the next meeting was agreed as Monday 1</w:t>
      </w:r>
      <w:r w:rsidRPr="0001411B">
        <w:rPr>
          <w:rFonts w:ascii="Calibri Light" w:hAnsi="Calibri Light" w:cs="Calibri Light"/>
          <w:bCs/>
          <w:sz w:val="24"/>
          <w:szCs w:val="24"/>
          <w:vertAlign w:val="superscript"/>
        </w:rPr>
        <w:t>st</w:t>
      </w:r>
      <w:r>
        <w:rPr>
          <w:rFonts w:ascii="Calibri Light" w:hAnsi="Calibri Light" w:cs="Calibri Light"/>
          <w:bCs/>
          <w:sz w:val="24"/>
          <w:szCs w:val="24"/>
        </w:rPr>
        <w:t xml:space="preserve"> September 2025. Items proposed for the agenda were Crowbridge Road, Riverbank Way overgrown vegetation.</w:t>
      </w:r>
    </w:p>
    <w:p w14:paraId="0818B9CC" w14:textId="77777777" w:rsidR="0001411B" w:rsidRDefault="0001411B" w:rsidP="008E6428">
      <w:pPr>
        <w:rPr>
          <w:rFonts w:ascii="Calibri Light" w:hAnsi="Calibri Light" w:cs="Calibri Light"/>
          <w:bCs/>
          <w:sz w:val="24"/>
          <w:szCs w:val="24"/>
        </w:rPr>
      </w:pPr>
    </w:p>
    <w:p w14:paraId="0A6ACEE8" w14:textId="53186DBB" w:rsidR="0001411B" w:rsidRDefault="0001411B" w:rsidP="008E6428">
      <w:pPr>
        <w:rPr>
          <w:rFonts w:ascii="Calibri Light" w:hAnsi="Calibri Light" w:cs="Calibri Light"/>
          <w:bCs/>
          <w:sz w:val="24"/>
          <w:szCs w:val="24"/>
        </w:rPr>
      </w:pPr>
      <w:r>
        <w:rPr>
          <w:rFonts w:ascii="Calibri Light" w:hAnsi="Calibri Light" w:cs="Calibri Light"/>
          <w:bCs/>
          <w:sz w:val="24"/>
          <w:szCs w:val="24"/>
        </w:rPr>
        <w:t xml:space="preserve">There being no further business to discuss, the </w:t>
      </w:r>
      <w:r w:rsidR="008F51C7">
        <w:rPr>
          <w:rFonts w:ascii="Calibri Light" w:hAnsi="Calibri Light" w:cs="Calibri Light"/>
          <w:bCs/>
          <w:sz w:val="24"/>
          <w:szCs w:val="24"/>
        </w:rPr>
        <w:t>C</w:t>
      </w:r>
      <w:r>
        <w:rPr>
          <w:rFonts w:ascii="Calibri Light" w:hAnsi="Calibri Light" w:cs="Calibri Light"/>
          <w:bCs/>
          <w:sz w:val="24"/>
          <w:szCs w:val="24"/>
        </w:rPr>
        <w:t>hair closed the meeting at 9:03pm.</w:t>
      </w:r>
    </w:p>
    <w:p w14:paraId="74AAE482" w14:textId="77777777" w:rsidR="0001411B" w:rsidRDefault="0001411B" w:rsidP="008E6428">
      <w:pPr>
        <w:rPr>
          <w:rFonts w:ascii="Calibri Light" w:hAnsi="Calibri Light" w:cs="Calibri Light"/>
          <w:bCs/>
          <w:sz w:val="24"/>
          <w:szCs w:val="24"/>
        </w:rPr>
      </w:pPr>
    </w:p>
    <w:p w14:paraId="280EE7BF" w14:textId="41873585" w:rsidR="0001411B" w:rsidRDefault="0001411B" w:rsidP="008E6428">
      <w:pPr>
        <w:rPr>
          <w:rFonts w:ascii="Calibri Light" w:hAnsi="Calibri Light" w:cs="Calibri Light"/>
          <w:bCs/>
          <w:sz w:val="24"/>
          <w:szCs w:val="24"/>
        </w:rPr>
      </w:pPr>
      <w:r>
        <w:rPr>
          <w:rFonts w:ascii="Calibri Light" w:hAnsi="Calibri Light" w:cs="Calibri Light"/>
          <w:bCs/>
          <w:sz w:val="24"/>
          <w:szCs w:val="24"/>
        </w:rPr>
        <w:t>Signed _____________________________________________ Date________________</w:t>
      </w:r>
    </w:p>
    <w:p w14:paraId="13E30F63" w14:textId="77777777" w:rsidR="0001411B" w:rsidRDefault="0001411B" w:rsidP="008E6428">
      <w:pPr>
        <w:rPr>
          <w:rFonts w:ascii="Calibri Light" w:hAnsi="Calibri Light" w:cs="Calibri Light"/>
          <w:bCs/>
          <w:sz w:val="24"/>
          <w:szCs w:val="24"/>
        </w:rPr>
      </w:pPr>
    </w:p>
    <w:p w14:paraId="7BAE82A2" w14:textId="5D0906FA" w:rsidR="0001411B" w:rsidRDefault="0001411B" w:rsidP="008E6428">
      <w:pPr>
        <w:rPr>
          <w:rFonts w:ascii="Calibri Light" w:hAnsi="Calibri Light" w:cs="Calibri Light"/>
          <w:bCs/>
          <w:sz w:val="24"/>
          <w:szCs w:val="24"/>
          <w:u w:val="single"/>
        </w:rPr>
      </w:pPr>
      <w:r>
        <w:rPr>
          <w:rFonts w:ascii="Calibri Light" w:hAnsi="Calibri Light" w:cs="Calibri Light"/>
          <w:bCs/>
          <w:sz w:val="24"/>
          <w:szCs w:val="24"/>
          <w:u w:val="single"/>
        </w:rPr>
        <w:t>Appendix of Reports</w:t>
      </w:r>
    </w:p>
    <w:p w14:paraId="7A9518C5" w14:textId="77777777" w:rsidR="0001411B" w:rsidRDefault="0001411B" w:rsidP="008E6428">
      <w:pPr>
        <w:rPr>
          <w:rFonts w:ascii="Calibri Light" w:hAnsi="Calibri Light" w:cs="Calibri Light"/>
          <w:bCs/>
          <w:sz w:val="24"/>
          <w:szCs w:val="24"/>
        </w:rPr>
      </w:pPr>
      <w:r>
        <w:rPr>
          <w:rFonts w:ascii="Calibri Light" w:hAnsi="Calibri Light" w:cs="Calibri Light"/>
          <w:bCs/>
          <w:sz w:val="24"/>
          <w:szCs w:val="24"/>
        </w:rPr>
        <w:t>SWAN Salute</w:t>
      </w:r>
    </w:p>
    <w:p w14:paraId="50AC2ACE" w14:textId="77777777" w:rsidR="0001411B" w:rsidRDefault="0001411B" w:rsidP="008E6428">
      <w:pPr>
        <w:rPr>
          <w:rFonts w:ascii="Calibri Light" w:hAnsi="Calibri Light" w:cs="Calibri Light"/>
          <w:bCs/>
          <w:sz w:val="24"/>
          <w:szCs w:val="24"/>
        </w:rPr>
      </w:pPr>
      <w:r>
        <w:rPr>
          <w:rFonts w:ascii="Calibri Light" w:hAnsi="Calibri Light" w:cs="Calibri Light"/>
          <w:bCs/>
          <w:sz w:val="24"/>
          <w:szCs w:val="24"/>
        </w:rPr>
        <w:t>Memorial Bench</w:t>
      </w:r>
    </w:p>
    <w:p w14:paraId="287135C9" w14:textId="460DD1F0" w:rsidR="00305707" w:rsidRDefault="0001411B" w:rsidP="008E6428">
      <w:pPr>
        <w:rPr>
          <w:rFonts w:ascii="Calibri Light" w:hAnsi="Calibri Light" w:cs="Calibri Light"/>
          <w:bCs/>
          <w:sz w:val="24"/>
          <w:szCs w:val="24"/>
        </w:rPr>
      </w:pPr>
      <w:r>
        <w:rPr>
          <w:rFonts w:ascii="Calibri Light" w:hAnsi="Calibri Light" w:cs="Calibri Light"/>
          <w:bCs/>
          <w:sz w:val="24"/>
          <w:szCs w:val="24"/>
        </w:rPr>
        <w:t xml:space="preserve">Stirling Road Playpark </w:t>
      </w:r>
    </w:p>
    <w:p w14:paraId="1B3BCBD1" w14:textId="77777777" w:rsidR="00305707" w:rsidRDefault="00305707">
      <w:pPr>
        <w:spacing w:line="278" w:lineRule="auto"/>
        <w:rPr>
          <w:rFonts w:ascii="Calibri Light" w:hAnsi="Calibri Light" w:cs="Calibri Light"/>
          <w:bCs/>
          <w:sz w:val="24"/>
          <w:szCs w:val="24"/>
        </w:rPr>
      </w:pPr>
      <w:r>
        <w:rPr>
          <w:rFonts w:ascii="Calibri Light" w:hAnsi="Calibri Light" w:cs="Calibri Light"/>
          <w:bCs/>
          <w:sz w:val="24"/>
          <w:szCs w:val="24"/>
        </w:rPr>
        <w:br w:type="page"/>
      </w:r>
    </w:p>
    <w:p w14:paraId="6614C671" w14:textId="77777777" w:rsidR="0001411B" w:rsidRDefault="0001411B" w:rsidP="008E6428">
      <w:pPr>
        <w:rPr>
          <w:rFonts w:ascii="Calibri Light" w:hAnsi="Calibri Light" w:cs="Calibri Light"/>
          <w:bCs/>
          <w:sz w:val="24"/>
          <w:szCs w:val="24"/>
        </w:rPr>
      </w:pPr>
    </w:p>
    <w:p w14:paraId="0B00EBFB" w14:textId="77777777" w:rsidR="00305707" w:rsidRPr="00376005" w:rsidRDefault="00305707" w:rsidP="00305707">
      <w:pPr>
        <w:jc w:val="center"/>
        <w:rPr>
          <w:rFonts w:ascii="Arial" w:hAnsi="Arial" w:cs="Arial"/>
          <w:b/>
          <w:bCs/>
          <w:sz w:val="20"/>
          <w:szCs w:val="20"/>
          <w:u w:val="single"/>
        </w:rPr>
      </w:pPr>
      <w:r>
        <w:rPr>
          <w:rFonts w:ascii="Arial" w:hAnsi="Arial" w:cs="Arial"/>
          <w:b/>
          <w:bCs/>
          <w:sz w:val="20"/>
          <w:szCs w:val="20"/>
          <w:u w:val="single"/>
        </w:rPr>
        <w:t xml:space="preserve">A </w:t>
      </w:r>
      <w:r w:rsidRPr="00376005">
        <w:rPr>
          <w:rFonts w:ascii="Arial" w:hAnsi="Arial" w:cs="Arial"/>
          <w:b/>
          <w:bCs/>
          <w:sz w:val="20"/>
          <w:szCs w:val="20"/>
          <w:u w:val="single"/>
        </w:rPr>
        <w:t>review and evaluat</w:t>
      </w:r>
      <w:r>
        <w:rPr>
          <w:rFonts w:ascii="Arial" w:hAnsi="Arial" w:cs="Arial"/>
          <w:b/>
          <w:bCs/>
          <w:sz w:val="20"/>
          <w:szCs w:val="20"/>
          <w:u w:val="single"/>
        </w:rPr>
        <w:t>ion of</w:t>
      </w:r>
      <w:r w:rsidRPr="00376005">
        <w:rPr>
          <w:rFonts w:ascii="Arial" w:hAnsi="Arial" w:cs="Arial"/>
          <w:b/>
          <w:bCs/>
          <w:sz w:val="20"/>
          <w:szCs w:val="20"/>
          <w:u w:val="single"/>
        </w:rPr>
        <w:t xml:space="preserve"> the SWAN SALUTE TO THE 1940S </w:t>
      </w:r>
    </w:p>
    <w:p w14:paraId="3D69C251" w14:textId="77777777" w:rsidR="00305707" w:rsidRPr="00B770FC" w:rsidRDefault="00305707" w:rsidP="00305707">
      <w:pPr>
        <w:rPr>
          <w:sz w:val="20"/>
          <w:szCs w:val="20"/>
        </w:rPr>
      </w:pPr>
      <w:r w:rsidRPr="00B770FC">
        <w:rPr>
          <w:sz w:val="20"/>
          <w:szCs w:val="20"/>
        </w:rPr>
        <w:t xml:space="preserve">The SWAN Salute to the 1940s was a </w:t>
      </w:r>
      <w:r w:rsidRPr="00B770FC">
        <w:rPr>
          <w:b/>
          <w:bCs/>
          <w:sz w:val="20"/>
          <w:szCs w:val="20"/>
        </w:rPr>
        <w:t>resounding success</w:t>
      </w:r>
      <w:r w:rsidRPr="00B770FC">
        <w:rPr>
          <w:sz w:val="20"/>
          <w:szCs w:val="20"/>
        </w:rPr>
        <w:t>—delivering cultural enrichment, community connection, and historical education in a vibrant and accessible format. It exemplified what a local Council-led event can achieve when supported by volunteers, partners, and good planning.</w:t>
      </w:r>
    </w:p>
    <w:p w14:paraId="1D5077DE" w14:textId="77777777" w:rsidR="00305707" w:rsidRPr="00994740" w:rsidRDefault="00305707" w:rsidP="00305707">
      <w:pPr>
        <w:spacing w:after="0"/>
        <w:rPr>
          <w:b/>
          <w:bCs/>
          <w:sz w:val="20"/>
          <w:szCs w:val="20"/>
        </w:rPr>
      </w:pPr>
      <w:r w:rsidRPr="00994740">
        <w:rPr>
          <w:b/>
          <w:bCs/>
          <w:sz w:val="20"/>
          <w:szCs w:val="20"/>
        </w:rPr>
        <w:t xml:space="preserve"> Attendance &amp; Participation</w:t>
      </w:r>
    </w:p>
    <w:p w14:paraId="33133C57" w14:textId="77777777" w:rsidR="00305707" w:rsidRPr="00994740" w:rsidRDefault="00305707" w:rsidP="00305707">
      <w:pPr>
        <w:numPr>
          <w:ilvl w:val="0"/>
          <w:numId w:val="6"/>
        </w:numPr>
        <w:spacing w:after="0" w:line="278" w:lineRule="auto"/>
        <w:rPr>
          <w:sz w:val="20"/>
          <w:szCs w:val="20"/>
        </w:rPr>
      </w:pPr>
      <w:r w:rsidRPr="00994740">
        <w:rPr>
          <w:sz w:val="20"/>
          <w:szCs w:val="20"/>
        </w:rPr>
        <w:t xml:space="preserve">Estimated </w:t>
      </w:r>
      <w:r w:rsidRPr="00B770FC">
        <w:rPr>
          <w:sz w:val="20"/>
          <w:szCs w:val="20"/>
        </w:rPr>
        <w:t xml:space="preserve">at least </w:t>
      </w:r>
      <w:r w:rsidRPr="00994740">
        <w:rPr>
          <w:b/>
          <w:bCs/>
          <w:sz w:val="20"/>
          <w:szCs w:val="20"/>
        </w:rPr>
        <w:t>1,500+ attendees</w:t>
      </w:r>
      <w:r w:rsidRPr="00994740">
        <w:rPr>
          <w:sz w:val="20"/>
          <w:szCs w:val="20"/>
        </w:rPr>
        <w:t xml:space="preserve"> over the course of the day</w:t>
      </w:r>
      <w:r w:rsidRPr="00B770FC">
        <w:rPr>
          <w:sz w:val="20"/>
          <w:szCs w:val="20"/>
        </w:rPr>
        <w:t xml:space="preserve">, there was a wide reach of attendees with visitors from London Buckinghamshire Hertford and Essex and East Sussex as well as Shadoxhurst, Bilsington Ruckinge, Hamstreet and wider areas of Ashford to name a few. Plus most importantly a very large turn out of local residents.  </w:t>
      </w:r>
    </w:p>
    <w:p w14:paraId="03FEB465" w14:textId="77777777" w:rsidR="00305707" w:rsidRPr="00994740" w:rsidRDefault="00305707" w:rsidP="00305707">
      <w:pPr>
        <w:numPr>
          <w:ilvl w:val="0"/>
          <w:numId w:val="6"/>
        </w:numPr>
        <w:spacing w:after="0" w:line="278" w:lineRule="auto"/>
        <w:rPr>
          <w:sz w:val="20"/>
          <w:szCs w:val="20"/>
        </w:rPr>
      </w:pPr>
      <w:r w:rsidRPr="00994740">
        <w:rPr>
          <w:sz w:val="20"/>
          <w:szCs w:val="20"/>
        </w:rPr>
        <w:t xml:space="preserve">Diverse demographic: families, veterans, young people, </w:t>
      </w:r>
      <w:r w:rsidRPr="00B770FC">
        <w:rPr>
          <w:sz w:val="20"/>
          <w:szCs w:val="20"/>
        </w:rPr>
        <w:t xml:space="preserve">children, </w:t>
      </w:r>
      <w:r w:rsidRPr="00994740">
        <w:rPr>
          <w:sz w:val="20"/>
          <w:szCs w:val="20"/>
        </w:rPr>
        <w:t>local history enthusiasts</w:t>
      </w:r>
    </w:p>
    <w:p w14:paraId="5D5B318D" w14:textId="77777777" w:rsidR="00305707" w:rsidRPr="00994740" w:rsidRDefault="00305707" w:rsidP="00305707">
      <w:pPr>
        <w:numPr>
          <w:ilvl w:val="0"/>
          <w:numId w:val="6"/>
        </w:numPr>
        <w:spacing w:after="0" w:line="278" w:lineRule="auto"/>
        <w:rPr>
          <w:sz w:val="20"/>
          <w:szCs w:val="20"/>
        </w:rPr>
      </w:pPr>
      <w:r w:rsidRPr="00994740">
        <w:rPr>
          <w:sz w:val="20"/>
          <w:szCs w:val="20"/>
        </w:rPr>
        <w:t xml:space="preserve">Approx. </w:t>
      </w:r>
      <w:r w:rsidRPr="00994740">
        <w:rPr>
          <w:b/>
          <w:bCs/>
          <w:sz w:val="20"/>
          <w:szCs w:val="20"/>
        </w:rPr>
        <w:t>35 volunteers</w:t>
      </w:r>
      <w:r w:rsidRPr="00994740">
        <w:rPr>
          <w:sz w:val="20"/>
          <w:szCs w:val="20"/>
        </w:rPr>
        <w:t xml:space="preserve"> assisted in stewarding, setup, and hospitality</w:t>
      </w:r>
    </w:p>
    <w:p w14:paraId="0E88C42B" w14:textId="77777777" w:rsidR="00305707" w:rsidRPr="00994740" w:rsidRDefault="00305707" w:rsidP="00305707">
      <w:pPr>
        <w:numPr>
          <w:ilvl w:val="0"/>
          <w:numId w:val="6"/>
        </w:numPr>
        <w:spacing w:after="0" w:line="278" w:lineRule="auto"/>
        <w:rPr>
          <w:sz w:val="20"/>
          <w:szCs w:val="20"/>
        </w:rPr>
      </w:pPr>
      <w:r w:rsidRPr="00994740">
        <w:rPr>
          <w:b/>
          <w:bCs/>
          <w:sz w:val="20"/>
          <w:szCs w:val="20"/>
        </w:rPr>
        <w:t>1</w:t>
      </w:r>
      <w:r w:rsidRPr="00B770FC">
        <w:rPr>
          <w:b/>
          <w:bCs/>
          <w:sz w:val="20"/>
          <w:szCs w:val="20"/>
        </w:rPr>
        <w:t>5 LOCAL community groups contributed to the displays and preparation on the day</w:t>
      </w:r>
    </w:p>
    <w:p w14:paraId="2FDA6636" w14:textId="77777777" w:rsidR="00305707" w:rsidRPr="00B770FC" w:rsidRDefault="00305707" w:rsidP="00305707">
      <w:pPr>
        <w:numPr>
          <w:ilvl w:val="0"/>
          <w:numId w:val="6"/>
        </w:numPr>
        <w:spacing w:after="0" w:line="278" w:lineRule="auto"/>
        <w:rPr>
          <w:sz w:val="20"/>
          <w:szCs w:val="20"/>
        </w:rPr>
      </w:pPr>
      <w:r w:rsidRPr="00B770FC">
        <w:rPr>
          <w:b/>
          <w:bCs/>
          <w:sz w:val="20"/>
          <w:szCs w:val="20"/>
        </w:rPr>
        <w:t>9</w:t>
      </w:r>
      <w:r w:rsidRPr="00994740">
        <w:rPr>
          <w:b/>
          <w:bCs/>
          <w:sz w:val="20"/>
          <w:szCs w:val="20"/>
        </w:rPr>
        <w:t xml:space="preserve"> performers/groups</w:t>
      </w:r>
      <w:r w:rsidRPr="00994740">
        <w:rPr>
          <w:sz w:val="20"/>
          <w:szCs w:val="20"/>
        </w:rPr>
        <w:t xml:space="preserve">, including Five Star Swing, The Silhouettes, Winston Churchill impersonator, </w:t>
      </w:r>
      <w:r w:rsidRPr="00B770FC">
        <w:rPr>
          <w:sz w:val="20"/>
          <w:szCs w:val="20"/>
        </w:rPr>
        <w:t xml:space="preserve">Wayne Stunt and Action team, </w:t>
      </w:r>
      <w:r w:rsidRPr="00994740">
        <w:rPr>
          <w:sz w:val="20"/>
          <w:szCs w:val="20"/>
        </w:rPr>
        <w:t>My Charleston dancers</w:t>
      </w:r>
      <w:r w:rsidRPr="00B770FC">
        <w:rPr>
          <w:sz w:val="20"/>
          <w:szCs w:val="20"/>
        </w:rPr>
        <w:t>, Cinque Port Lindy Hoppers, Miss Victoria and the amazing Compere Town Crier from East Sussex</w:t>
      </w:r>
    </w:p>
    <w:p w14:paraId="688FEF1F" w14:textId="77777777" w:rsidR="00305707" w:rsidRDefault="00305707" w:rsidP="00305707">
      <w:pPr>
        <w:numPr>
          <w:ilvl w:val="0"/>
          <w:numId w:val="6"/>
        </w:numPr>
        <w:spacing w:after="0" w:line="278" w:lineRule="auto"/>
        <w:rPr>
          <w:b/>
          <w:bCs/>
          <w:sz w:val="20"/>
          <w:szCs w:val="20"/>
        </w:rPr>
      </w:pPr>
      <w:r w:rsidRPr="000828BD">
        <w:rPr>
          <w:b/>
          <w:bCs/>
          <w:sz w:val="20"/>
          <w:szCs w:val="20"/>
        </w:rPr>
        <w:t>In addition to performers 36 Businesses  were used to provide good and services for the event to SWANCC, 9 businesses traded on the day plus  community groups SWAN WI, and Ashford Guide Dogs and Ashford Repair café and 2 local charities.</w:t>
      </w:r>
    </w:p>
    <w:p w14:paraId="74D5595E" w14:textId="77777777" w:rsidR="00305707" w:rsidRDefault="00305707" w:rsidP="00305707">
      <w:pPr>
        <w:spacing w:after="0"/>
        <w:rPr>
          <w:b/>
          <w:bCs/>
          <w:sz w:val="20"/>
          <w:szCs w:val="20"/>
        </w:rPr>
      </w:pPr>
    </w:p>
    <w:p w14:paraId="37D25493" w14:textId="77777777" w:rsidR="00305707" w:rsidRDefault="00305707" w:rsidP="00305707">
      <w:pPr>
        <w:spacing w:after="0"/>
        <w:rPr>
          <w:b/>
          <w:bCs/>
          <w:sz w:val="20"/>
          <w:szCs w:val="20"/>
        </w:rPr>
      </w:pPr>
      <w:r>
        <w:rPr>
          <w:b/>
          <w:bCs/>
          <w:sz w:val="20"/>
          <w:szCs w:val="20"/>
        </w:rPr>
        <w:t xml:space="preserve">Post Event Engagement </w:t>
      </w:r>
    </w:p>
    <w:p w14:paraId="1B0354C2" w14:textId="77777777" w:rsidR="00305707" w:rsidRPr="00001A81" w:rsidRDefault="00305707" w:rsidP="00305707">
      <w:pPr>
        <w:spacing w:after="0"/>
        <w:rPr>
          <w:sz w:val="20"/>
          <w:szCs w:val="20"/>
        </w:rPr>
      </w:pPr>
      <w:r w:rsidRPr="00001A81">
        <w:rPr>
          <w:sz w:val="20"/>
          <w:szCs w:val="20"/>
        </w:rPr>
        <w:t>10494 views on Facebook Sunday 6</w:t>
      </w:r>
      <w:r w:rsidRPr="00001A81">
        <w:rPr>
          <w:sz w:val="20"/>
          <w:szCs w:val="20"/>
          <w:vertAlign w:val="superscript"/>
        </w:rPr>
        <w:t>th</w:t>
      </w:r>
      <w:r w:rsidRPr="00001A81">
        <w:rPr>
          <w:sz w:val="20"/>
          <w:szCs w:val="20"/>
        </w:rPr>
        <w:t xml:space="preserve"> July.</w:t>
      </w:r>
    </w:p>
    <w:p w14:paraId="69D769A5" w14:textId="77777777" w:rsidR="00305707" w:rsidRPr="00001A81" w:rsidRDefault="00305707" w:rsidP="00305707">
      <w:pPr>
        <w:spacing w:after="0"/>
        <w:rPr>
          <w:sz w:val="20"/>
          <w:szCs w:val="20"/>
        </w:rPr>
      </w:pPr>
    </w:p>
    <w:p w14:paraId="07FCD09D" w14:textId="77777777" w:rsidR="00305707" w:rsidRPr="00001A81" w:rsidRDefault="00305707" w:rsidP="00305707">
      <w:pPr>
        <w:spacing w:after="0"/>
        <w:rPr>
          <w:b/>
          <w:bCs/>
          <w:sz w:val="20"/>
          <w:szCs w:val="20"/>
        </w:rPr>
      </w:pPr>
      <w:r w:rsidRPr="00001A81">
        <w:rPr>
          <w:b/>
          <w:bCs/>
          <w:sz w:val="20"/>
          <w:szCs w:val="20"/>
        </w:rPr>
        <w:t>Event  Feedback</w:t>
      </w:r>
    </w:p>
    <w:p w14:paraId="08DBB935" w14:textId="77777777" w:rsidR="00305707" w:rsidRPr="00001A81" w:rsidRDefault="00305707" w:rsidP="00305707">
      <w:pPr>
        <w:spacing w:after="0"/>
        <w:rPr>
          <w:sz w:val="20"/>
          <w:szCs w:val="20"/>
        </w:rPr>
      </w:pPr>
      <w:r w:rsidRPr="00001A81">
        <w:rPr>
          <w:sz w:val="20"/>
          <w:szCs w:val="20"/>
        </w:rPr>
        <w:t>Dear Sue, Sarah, Peter and the rest of the Team.</w:t>
      </w:r>
    </w:p>
    <w:p w14:paraId="705CD322" w14:textId="77777777" w:rsidR="00305707" w:rsidRPr="00001A81" w:rsidRDefault="00305707" w:rsidP="00305707">
      <w:pPr>
        <w:spacing w:after="0"/>
        <w:rPr>
          <w:sz w:val="20"/>
          <w:szCs w:val="20"/>
        </w:rPr>
      </w:pPr>
      <w:r w:rsidRPr="00001A81">
        <w:rPr>
          <w:sz w:val="20"/>
          <w:szCs w:val="20"/>
        </w:rPr>
        <w:t>I'm sorry not to have written an email before now, to thank you all for all your hard work on putting on The SWAN salute to the 40s, an absolutely fantastic event.</w:t>
      </w:r>
    </w:p>
    <w:p w14:paraId="341CB7FD" w14:textId="77777777" w:rsidR="00305707" w:rsidRPr="00001A81" w:rsidRDefault="00305707" w:rsidP="00305707">
      <w:pPr>
        <w:spacing w:after="0"/>
        <w:rPr>
          <w:sz w:val="20"/>
          <w:szCs w:val="20"/>
        </w:rPr>
      </w:pPr>
      <w:r w:rsidRPr="00001A81">
        <w:rPr>
          <w:sz w:val="20"/>
          <w:szCs w:val="20"/>
        </w:rPr>
        <w:t>I really enjoyed myself and stayed far longer than I should have ! I loved the displays, the Spitfire,the entertainment, including Winston Churchill ( who was brilliant with the crowd )</w:t>
      </w:r>
    </w:p>
    <w:p w14:paraId="4CCB2978" w14:textId="77777777" w:rsidR="00305707" w:rsidRPr="00001A81" w:rsidRDefault="00305707" w:rsidP="00305707">
      <w:pPr>
        <w:spacing w:after="0"/>
        <w:rPr>
          <w:sz w:val="20"/>
          <w:szCs w:val="20"/>
        </w:rPr>
      </w:pPr>
      <w:r w:rsidRPr="00001A81">
        <w:rPr>
          <w:sz w:val="20"/>
          <w:szCs w:val="20"/>
        </w:rPr>
        <w:t>and of course the singing. A very good poignant moment was the sound of the Town Crier's bagpipes, one could feel the power of remembrance in the silence that followed.</w:t>
      </w:r>
    </w:p>
    <w:p w14:paraId="2902C227" w14:textId="77777777" w:rsidR="00305707" w:rsidRPr="00001A81" w:rsidRDefault="00305707" w:rsidP="00305707">
      <w:pPr>
        <w:spacing w:after="0"/>
        <w:rPr>
          <w:sz w:val="20"/>
          <w:szCs w:val="20"/>
        </w:rPr>
      </w:pPr>
      <w:r w:rsidRPr="00001A81">
        <w:rPr>
          <w:sz w:val="20"/>
          <w:szCs w:val="20"/>
        </w:rPr>
        <w:t>Thank you for inviting me, and including me in the day, an event that I will not forget for a very long time</w:t>
      </w:r>
    </w:p>
    <w:p w14:paraId="69DF18AC" w14:textId="77777777" w:rsidR="00305707" w:rsidRPr="00001A81" w:rsidRDefault="00305707" w:rsidP="00305707">
      <w:pPr>
        <w:spacing w:after="0"/>
        <w:rPr>
          <w:sz w:val="20"/>
          <w:szCs w:val="20"/>
        </w:rPr>
      </w:pPr>
      <w:r w:rsidRPr="00001A81">
        <w:rPr>
          <w:sz w:val="20"/>
          <w:szCs w:val="20"/>
        </w:rPr>
        <w:t>Finally, a heartfelt thanks to the whole Team that made the event possible, I personally know that events like this take up a huge amount of time and effort, and I felt the pride of many of the stand holders, guests and </w:t>
      </w:r>
    </w:p>
    <w:p w14:paraId="2EC27BC4" w14:textId="77777777" w:rsidR="00305707" w:rsidRPr="00001A81" w:rsidRDefault="00305707" w:rsidP="00305707">
      <w:pPr>
        <w:spacing w:after="0"/>
        <w:rPr>
          <w:sz w:val="20"/>
          <w:szCs w:val="20"/>
        </w:rPr>
      </w:pPr>
      <w:r w:rsidRPr="00001A81">
        <w:rPr>
          <w:sz w:val="20"/>
          <w:szCs w:val="20"/>
        </w:rPr>
        <w:t>the local residents on the day</w:t>
      </w:r>
    </w:p>
    <w:p w14:paraId="7612DCA6" w14:textId="77777777" w:rsidR="00305707" w:rsidRPr="00001A81" w:rsidRDefault="00305707" w:rsidP="00305707">
      <w:pPr>
        <w:spacing w:after="0"/>
        <w:rPr>
          <w:sz w:val="20"/>
          <w:szCs w:val="20"/>
        </w:rPr>
      </w:pPr>
      <w:r w:rsidRPr="00001A81">
        <w:rPr>
          <w:sz w:val="20"/>
          <w:szCs w:val="20"/>
        </w:rPr>
        <w:t>with kind regards</w:t>
      </w:r>
      <w:r>
        <w:rPr>
          <w:sz w:val="20"/>
          <w:szCs w:val="20"/>
        </w:rPr>
        <w:t xml:space="preserve"> </w:t>
      </w:r>
      <w:r w:rsidRPr="00001A81">
        <w:rPr>
          <w:sz w:val="20"/>
          <w:szCs w:val="20"/>
        </w:rPr>
        <w:t>Sir George Jessel, Bt. DL</w:t>
      </w:r>
      <w:r w:rsidRPr="00001A81">
        <w:rPr>
          <w:b/>
          <w:bCs/>
          <w:sz w:val="20"/>
          <w:szCs w:val="20"/>
        </w:rPr>
        <w:br/>
      </w:r>
      <w:r w:rsidRPr="00001A81">
        <w:rPr>
          <w:b/>
          <w:bCs/>
          <w:noProof/>
          <w:sz w:val="20"/>
          <w:szCs w:val="20"/>
        </w:rPr>
        <w:drawing>
          <wp:inline distT="0" distB="0" distL="0" distR="0" wp14:anchorId="00E89076" wp14:editId="39173506">
            <wp:extent cx="1390650"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0650" cy="1905000"/>
                    </a:xfrm>
                    <a:prstGeom prst="rect">
                      <a:avLst/>
                    </a:prstGeom>
                    <a:noFill/>
                    <a:ln>
                      <a:noFill/>
                    </a:ln>
                  </pic:spPr>
                </pic:pic>
              </a:graphicData>
            </a:graphic>
          </wp:inline>
        </w:drawing>
      </w:r>
      <w:r>
        <w:rPr>
          <w:b/>
          <w:bCs/>
          <w:sz w:val="20"/>
          <w:szCs w:val="20"/>
        </w:rPr>
        <w:br w:type="page"/>
      </w:r>
    </w:p>
    <w:p w14:paraId="4CA7D353" w14:textId="77777777" w:rsidR="00305707" w:rsidRDefault="00305707" w:rsidP="00305707">
      <w:pPr>
        <w:spacing w:after="0"/>
        <w:rPr>
          <w:b/>
          <w:bCs/>
          <w:sz w:val="20"/>
          <w:szCs w:val="20"/>
        </w:rPr>
      </w:pPr>
    </w:p>
    <w:p w14:paraId="5D62FD47" w14:textId="77777777" w:rsidR="00305707" w:rsidRDefault="00305707" w:rsidP="00305707">
      <w:pPr>
        <w:spacing w:after="0"/>
        <w:rPr>
          <w:b/>
          <w:bCs/>
          <w:sz w:val="20"/>
          <w:szCs w:val="20"/>
        </w:rPr>
      </w:pPr>
      <w:r>
        <w:rPr>
          <w:b/>
          <w:bCs/>
          <w:sz w:val="20"/>
          <w:szCs w:val="20"/>
        </w:rPr>
        <w:t>Cllr Peter Feacey</w:t>
      </w:r>
    </w:p>
    <w:p w14:paraId="399B7CBD" w14:textId="77777777" w:rsidR="00305707" w:rsidRPr="000828BD" w:rsidRDefault="00305707" w:rsidP="00305707">
      <w:pPr>
        <w:spacing w:after="0"/>
        <w:rPr>
          <w:sz w:val="20"/>
          <w:szCs w:val="20"/>
        </w:rPr>
      </w:pPr>
      <w:r w:rsidRPr="000828BD">
        <w:rPr>
          <w:sz w:val="20"/>
          <w:szCs w:val="20"/>
        </w:rPr>
        <w:t xml:space="preserve">I just wanted to extend my sincere thanks to you and the entire team for the </w:t>
      </w:r>
      <w:r w:rsidRPr="000828BD">
        <w:rPr>
          <w:i/>
          <w:iCs/>
          <w:sz w:val="20"/>
          <w:szCs w:val="20"/>
        </w:rPr>
        <w:t>Salute to the 1940s</w:t>
      </w:r>
      <w:r w:rsidRPr="000828BD">
        <w:rPr>
          <w:sz w:val="20"/>
          <w:szCs w:val="20"/>
        </w:rPr>
        <w:t>. I think everyone was truly impressed and absolutely delighted with the event, and I know Sir George enjoyed it immensely.</w:t>
      </w:r>
    </w:p>
    <w:p w14:paraId="1D0D2060" w14:textId="77777777" w:rsidR="00305707" w:rsidRPr="000828BD" w:rsidRDefault="00305707" w:rsidP="00305707">
      <w:pPr>
        <w:spacing w:after="0"/>
        <w:rPr>
          <w:sz w:val="20"/>
          <w:szCs w:val="20"/>
        </w:rPr>
      </w:pPr>
      <w:r w:rsidRPr="000828BD">
        <w:rPr>
          <w:sz w:val="20"/>
          <w:szCs w:val="20"/>
        </w:rPr>
        <w:t>It was clear how much effort you all put into making the day a true celebration of VE and VJ Day—and I believe you achieved exactly that. The catering was brilliant, and I particularly enjoyed the Prime Minister’s visit. Throughout the day, we were made to feel genuinely welcome.</w:t>
      </w:r>
    </w:p>
    <w:p w14:paraId="1B9FC1D1" w14:textId="77777777" w:rsidR="00305707" w:rsidRPr="000828BD" w:rsidRDefault="00305707" w:rsidP="00305707">
      <w:pPr>
        <w:spacing w:after="0"/>
        <w:rPr>
          <w:sz w:val="20"/>
          <w:szCs w:val="20"/>
        </w:rPr>
      </w:pPr>
      <w:r w:rsidRPr="000828BD">
        <w:rPr>
          <w:sz w:val="20"/>
          <w:szCs w:val="20"/>
        </w:rPr>
        <w:t>With warmest thanks,</w:t>
      </w:r>
    </w:p>
    <w:p w14:paraId="5ADB3894" w14:textId="77777777" w:rsidR="00305707" w:rsidRPr="000828BD" w:rsidRDefault="00305707" w:rsidP="00305707">
      <w:pPr>
        <w:spacing w:after="0"/>
        <w:rPr>
          <w:sz w:val="20"/>
          <w:szCs w:val="20"/>
        </w:rPr>
      </w:pPr>
      <w:r w:rsidRPr="000828BD">
        <w:rPr>
          <w:sz w:val="20"/>
          <w:szCs w:val="20"/>
        </w:rPr>
        <w:t>Peter</w:t>
      </w:r>
    </w:p>
    <w:p w14:paraId="271674D0" w14:textId="77777777" w:rsidR="00305707" w:rsidRPr="000828BD" w:rsidRDefault="00305707" w:rsidP="00305707">
      <w:pPr>
        <w:spacing w:after="0"/>
        <w:rPr>
          <w:sz w:val="20"/>
          <w:szCs w:val="20"/>
        </w:rPr>
      </w:pPr>
      <w:r w:rsidRPr="000828BD">
        <w:rPr>
          <w:sz w:val="20"/>
          <w:szCs w:val="20"/>
        </w:rPr>
        <w:t>Councillor Peter Feacey,</w:t>
      </w:r>
    </w:p>
    <w:p w14:paraId="238C0A62" w14:textId="77777777" w:rsidR="00305707" w:rsidRPr="000828BD" w:rsidRDefault="00305707" w:rsidP="00305707">
      <w:pPr>
        <w:spacing w:after="0"/>
        <w:rPr>
          <w:sz w:val="20"/>
          <w:szCs w:val="20"/>
        </w:rPr>
      </w:pPr>
      <w:r w:rsidRPr="000828BD">
        <w:rPr>
          <w:sz w:val="20"/>
          <w:szCs w:val="20"/>
        </w:rPr>
        <w:t>Armed Forces Champion</w:t>
      </w:r>
    </w:p>
    <w:p w14:paraId="4E771BA1" w14:textId="77777777" w:rsidR="00305707" w:rsidRPr="000828BD" w:rsidRDefault="00305707" w:rsidP="00305707">
      <w:pPr>
        <w:spacing w:after="0"/>
        <w:rPr>
          <w:sz w:val="20"/>
          <w:szCs w:val="20"/>
        </w:rPr>
      </w:pPr>
      <w:r w:rsidRPr="000828BD">
        <w:rPr>
          <w:sz w:val="20"/>
          <w:szCs w:val="20"/>
        </w:rPr>
        <w:t>Ward Member for Godinton,</w:t>
      </w:r>
    </w:p>
    <w:p w14:paraId="4A6BDB03" w14:textId="77777777" w:rsidR="00305707" w:rsidRPr="000828BD" w:rsidRDefault="00305707" w:rsidP="00305707">
      <w:pPr>
        <w:spacing w:after="0"/>
        <w:rPr>
          <w:sz w:val="20"/>
          <w:szCs w:val="20"/>
        </w:rPr>
      </w:pPr>
      <w:r w:rsidRPr="000828BD">
        <w:rPr>
          <w:sz w:val="20"/>
          <w:szCs w:val="20"/>
        </w:rPr>
        <w:t>Ashford Borough Council</w:t>
      </w:r>
    </w:p>
    <w:p w14:paraId="26BDCEAB" w14:textId="77777777" w:rsidR="00305707" w:rsidRPr="00001A81" w:rsidRDefault="00305707" w:rsidP="00305707">
      <w:pPr>
        <w:spacing w:after="0"/>
        <w:rPr>
          <w:sz w:val="20"/>
          <w:szCs w:val="20"/>
        </w:rPr>
      </w:pPr>
    </w:p>
    <w:p w14:paraId="5AAE4206" w14:textId="77777777" w:rsidR="00305707" w:rsidRDefault="00305707" w:rsidP="00305707">
      <w:pPr>
        <w:rPr>
          <w:sz w:val="20"/>
          <w:szCs w:val="20"/>
        </w:rPr>
      </w:pPr>
      <w:r w:rsidRPr="00001A81">
        <w:rPr>
          <w:sz w:val="20"/>
          <w:szCs w:val="20"/>
        </w:rPr>
        <w:t>Co Leader Ashford Green Party Just a quick line to say a huge thank you to you, the Community Council &amp; everyone involved in putting the Salute to the 40s even on at the weekend!</w:t>
      </w:r>
      <w:r>
        <w:rPr>
          <w:sz w:val="20"/>
          <w:szCs w:val="20"/>
        </w:rPr>
        <w:t xml:space="preserve"> </w:t>
      </w:r>
      <w:r w:rsidRPr="000828BD">
        <w:rPr>
          <w:sz w:val="20"/>
          <w:szCs w:val="20"/>
        </w:rPr>
        <w:t>As well as being fantastically organised, it was great to see so many local residents of all ages enjoying a step into the past &amp; a reminder of all we have to be grateful for.</w:t>
      </w:r>
      <w:r w:rsidRPr="00001A81">
        <w:rPr>
          <w:sz w:val="20"/>
          <w:szCs w:val="20"/>
        </w:rPr>
        <w:t xml:space="preserve">  </w:t>
      </w:r>
      <w:r w:rsidRPr="000828BD">
        <w:rPr>
          <w:sz w:val="20"/>
          <w:szCs w:val="20"/>
        </w:rPr>
        <w:t>The entertainment was just right, the volunteers all worked so hard but looked like they were having fun too, the stalls  &amp; organisations all embraced the theme and I can’t wait to see what fantastic community even you’ll no doubt already be thinking about for next year</w:t>
      </w:r>
      <w:r w:rsidRPr="00001A81">
        <w:rPr>
          <w:sz w:val="20"/>
          <w:szCs w:val="20"/>
        </w:rPr>
        <w:t xml:space="preserve">! </w:t>
      </w:r>
      <w:r w:rsidRPr="000828BD">
        <w:rPr>
          <w:sz w:val="20"/>
          <w:szCs w:val="20"/>
        </w:rPr>
        <w:t>Thanks to all!</w:t>
      </w:r>
      <w:r w:rsidRPr="00001A81">
        <w:rPr>
          <w:sz w:val="20"/>
          <w:szCs w:val="20"/>
        </w:rPr>
        <w:t xml:space="preserve"> </w:t>
      </w:r>
      <w:r w:rsidRPr="000828BD">
        <w:rPr>
          <w:sz w:val="20"/>
          <w:szCs w:val="20"/>
        </w:rPr>
        <w:t>Best wishes Mandy</w:t>
      </w:r>
    </w:p>
    <w:p w14:paraId="6A27BA17" w14:textId="77777777" w:rsidR="00305707" w:rsidRDefault="00305707" w:rsidP="00305707">
      <w:pPr>
        <w:rPr>
          <w:sz w:val="20"/>
          <w:szCs w:val="20"/>
        </w:rPr>
      </w:pPr>
      <w:r w:rsidRPr="00CC5890">
        <w:rPr>
          <w:sz w:val="20"/>
          <w:szCs w:val="20"/>
        </w:rPr>
        <w:t xml:space="preserve">What a truly splendid event on Saturday — my warmest congratulations to everyone who played a part in making it such a success. </w:t>
      </w:r>
    </w:p>
    <w:p w14:paraId="111B035D" w14:textId="77777777" w:rsidR="00305707" w:rsidRPr="00CC5890" w:rsidRDefault="00305707" w:rsidP="00305707">
      <w:pPr>
        <w:rPr>
          <w:b/>
          <w:bCs/>
          <w:sz w:val="20"/>
          <w:szCs w:val="20"/>
        </w:rPr>
      </w:pPr>
      <w:r>
        <w:rPr>
          <w:b/>
          <w:bCs/>
          <w:sz w:val="20"/>
          <w:szCs w:val="20"/>
        </w:rPr>
        <w:t>CLLR KATE WALDER</w:t>
      </w:r>
    </w:p>
    <w:p w14:paraId="545CB5B0" w14:textId="77777777" w:rsidR="00305707" w:rsidRPr="00CC5890" w:rsidRDefault="00305707" w:rsidP="00305707">
      <w:pPr>
        <w:rPr>
          <w:sz w:val="20"/>
          <w:szCs w:val="20"/>
        </w:rPr>
      </w:pPr>
      <w:r w:rsidRPr="00CC5890">
        <w:rPr>
          <w:sz w:val="20"/>
          <w:szCs w:val="20"/>
        </w:rPr>
        <w:t>A heartfelt thank you SWAN community council and to Sarah for the most divine afternoon tea — an elegant and gracious touch that made the day all the more special.</w:t>
      </w:r>
    </w:p>
    <w:p w14:paraId="03B315E8" w14:textId="77777777" w:rsidR="00305707" w:rsidRPr="00CC5890" w:rsidRDefault="00305707" w:rsidP="00305707">
      <w:pPr>
        <w:rPr>
          <w:sz w:val="20"/>
          <w:szCs w:val="20"/>
        </w:rPr>
      </w:pPr>
      <w:r w:rsidRPr="00CC5890">
        <w:rPr>
          <w:sz w:val="20"/>
          <w:szCs w:val="20"/>
        </w:rPr>
        <w:t>Events like these are far more than just a pleasant afternoon; they are the very heartbeat of our local communities. They bring people together, foster a spirit of inclusion, and remind us all of the strength, warmth, and resilience that define Ashford and The Weal</w:t>
      </w:r>
    </w:p>
    <w:p w14:paraId="085C0727" w14:textId="77777777" w:rsidR="00305707" w:rsidRDefault="00305707" w:rsidP="00305707">
      <w:pPr>
        <w:spacing w:after="0"/>
        <w:rPr>
          <w:b/>
          <w:bCs/>
          <w:sz w:val="20"/>
          <w:szCs w:val="20"/>
        </w:rPr>
      </w:pPr>
      <w:r>
        <w:rPr>
          <w:b/>
          <w:bCs/>
          <w:sz w:val="20"/>
          <w:szCs w:val="20"/>
        </w:rPr>
        <w:t xml:space="preserve">Comments online Kentish Express ran the event images and wrote </w:t>
      </w:r>
    </w:p>
    <w:p w14:paraId="4D8B1A8A" w14:textId="77777777" w:rsidR="00305707" w:rsidRPr="000828BD" w:rsidRDefault="003B6EEB" w:rsidP="00305707">
      <w:pPr>
        <w:spacing w:after="0"/>
        <w:rPr>
          <w:b/>
          <w:bCs/>
          <w:sz w:val="20"/>
          <w:szCs w:val="20"/>
        </w:rPr>
      </w:pPr>
      <w:hyperlink r:id="rId14" w:history="1">
        <w:r w:rsidR="00305707" w:rsidRPr="000828BD">
          <w:rPr>
            <w:rStyle w:val="Hyperlink"/>
            <w:b/>
            <w:bCs/>
            <w:sz w:val="20"/>
            <w:szCs w:val="20"/>
          </w:rPr>
          <w:t>Kentish Express</w:t>
        </w:r>
      </w:hyperlink>
      <w:r w:rsidR="00305707" w:rsidRPr="000828BD">
        <w:rPr>
          <w:b/>
          <w:bCs/>
          <w:sz w:val="20"/>
          <w:szCs w:val="20"/>
        </w:rPr>
        <w:t> </w:t>
      </w:r>
    </w:p>
    <w:p w14:paraId="6C8602E3" w14:textId="77777777" w:rsidR="00305707" w:rsidRPr="000828BD" w:rsidRDefault="003B6EEB" w:rsidP="00305707">
      <w:pPr>
        <w:spacing w:after="0"/>
        <w:rPr>
          <w:b/>
          <w:bCs/>
          <w:sz w:val="20"/>
          <w:szCs w:val="20"/>
        </w:rPr>
      </w:pPr>
      <w:hyperlink r:id="rId15" w:history="1">
        <w:r w:rsidR="00305707" w:rsidRPr="000828BD">
          <w:rPr>
            <w:rStyle w:val="Hyperlink"/>
            <w:b/>
            <w:bCs/>
            <w:sz w:val="20"/>
            <w:szCs w:val="20"/>
          </w:rPr>
          <w:t>21 hours ago</w:t>
        </w:r>
      </w:hyperlink>
      <w:r w:rsidR="00305707" w:rsidRPr="000828BD">
        <w:rPr>
          <w:b/>
          <w:bCs/>
          <w:sz w:val="20"/>
          <w:szCs w:val="20"/>
        </w:rPr>
        <w:t>  · </w:t>
      </w:r>
    </w:p>
    <w:p w14:paraId="6C29A7BD" w14:textId="77777777" w:rsidR="00305707" w:rsidRDefault="00305707" w:rsidP="00305707">
      <w:pPr>
        <w:spacing w:after="0"/>
        <w:rPr>
          <w:b/>
          <w:bCs/>
          <w:sz w:val="20"/>
          <w:szCs w:val="20"/>
        </w:rPr>
      </w:pPr>
      <w:r w:rsidRPr="000828BD">
        <w:rPr>
          <w:b/>
          <w:bCs/>
          <w:noProof/>
          <w:sz w:val="20"/>
          <w:szCs w:val="20"/>
        </w:rPr>
        <w:drawing>
          <wp:inline distT="0" distB="0" distL="0" distR="0" wp14:anchorId="525ED735" wp14:editId="1B72F23C">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28BD">
        <w:rPr>
          <w:b/>
          <w:bCs/>
          <w:noProof/>
          <w:sz w:val="20"/>
          <w:szCs w:val="20"/>
        </w:rPr>
        <w:drawing>
          <wp:inline distT="0" distB="0" distL="0" distR="0" wp14:anchorId="23C3A371" wp14:editId="2361F002">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28BD">
        <w:rPr>
          <w:b/>
          <w:bCs/>
          <w:noProof/>
          <w:sz w:val="20"/>
          <w:szCs w:val="20"/>
        </w:rPr>
        <w:drawing>
          <wp:inline distT="0" distB="0" distL="0" distR="0" wp14:anchorId="7F413AEA" wp14:editId="047E1A13">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28BD">
        <w:rPr>
          <w:b/>
          <w:bCs/>
          <w:sz w:val="20"/>
          <w:szCs w:val="20"/>
        </w:rPr>
        <w:t>Newtown Green certainly marked the 80th anniversaries of VE Day and VJ Day in spectacular style on Saturday…</w:t>
      </w:r>
    </w:p>
    <w:p w14:paraId="1514DF72" w14:textId="6E1CB7B3" w:rsidR="00305707" w:rsidRDefault="006234B2" w:rsidP="00305707">
      <w:pPr>
        <w:spacing w:after="0"/>
        <w:rPr>
          <w:b/>
          <w:bCs/>
          <w:sz w:val="20"/>
          <w:szCs w:val="20"/>
        </w:rPr>
      </w:pPr>
      <w:r>
        <w:rPr>
          <w:b/>
          <w:bCs/>
          <w:noProof/>
          <w:sz w:val="20"/>
          <w:szCs w:val="20"/>
          <w14:ligatures w14:val="standardContextual"/>
        </w:rPr>
        <mc:AlternateContent>
          <mc:Choice Requires="wps">
            <w:drawing>
              <wp:anchor distT="0" distB="0" distL="114300" distR="114300" simplePos="0" relativeHeight="251665408" behindDoc="0" locked="0" layoutInCell="1" allowOverlap="1" wp14:anchorId="5EC03B45" wp14:editId="76234508">
                <wp:simplePos x="0" y="0"/>
                <wp:positionH relativeFrom="column">
                  <wp:posOffset>0</wp:posOffset>
                </wp:positionH>
                <wp:positionV relativeFrom="paragraph">
                  <wp:posOffset>4710023</wp:posOffset>
                </wp:positionV>
                <wp:extent cx="1035170" cy="138022"/>
                <wp:effectExtent l="0" t="0" r="12700" b="14605"/>
                <wp:wrapNone/>
                <wp:docPr id="32" name="Text Box 32"/>
                <wp:cNvGraphicFramePr/>
                <a:graphic xmlns:a="http://schemas.openxmlformats.org/drawingml/2006/main">
                  <a:graphicData uri="http://schemas.microsoft.com/office/word/2010/wordprocessingShape">
                    <wps:wsp>
                      <wps:cNvSpPr txBox="1"/>
                      <wps:spPr>
                        <a:xfrm>
                          <a:off x="0" y="0"/>
                          <a:ext cx="1035170" cy="138022"/>
                        </a:xfrm>
                        <a:prstGeom prst="rect">
                          <a:avLst/>
                        </a:prstGeom>
                        <a:solidFill>
                          <a:schemeClr val="lt1"/>
                        </a:solidFill>
                        <a:ln w="6350">
                          <a:solidFill>
                            <a:prstClr val="black"/>
                          </a:solidFill>
                        </a:ln>
                      </wps:spPr>
                      <wps:txbx>
                        <w:txbxContent>
                          <w:p w14:paraId="3E07A19A" w14:textId="77777777" w:rsidR="006234B2" w:rsidRDefault="00623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C03B45" id="Text Box 32" o:spid="_x0000_s1027" type="#_x0000_t202" style="position:absolute;margin-left:0;margin-top:370.85pt;width:81.5pt;height:10.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THOgIAAIM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" fillcolor="white [3201]" strokeweight=".5pt">
                <v:textbox>
                  <w:txbxContent>
                    <w:p w14:paraId="3E07A19A" w14:textId="77777777" w:rsidR="006234B2" w:rsidRDefault="006234B2"/>
                  </w:txbxContent>
                </v:textbox>
              </v:shape>
            </w:pict>
          </mc:Fallback>
        </mc:AlternateContent>
      </w:r>
      <w:r>
        <w:rPr>
          <w:b/>
          <w:bCs/>
          <w:noProof/>
          <w:sz w:val="20"/>
          <w:szCs w:val="20"/>
          <w14:ligatures w14:val="standardContextual"/>
        </w:rPr>
        <mc:AlternateContent>
          <mc:Choice Requires="wps">
            <w:drawing>
              <wp:anchor distT="0" distB="0" distL="114300" distR="114300" simplePos="0" relativeHeight="251664384" behindDoc="0" locked="0" layoutInCell="1" allowOverlap="1" wp14:anchorId="57C43AB0" wp14:editId="510386F0">
                <wp:simplePos x="0" y="0"/>
                <wp:positionH relativeFrom="column">
                  <wp:posOffset>43132</wp:posOffset>
                </wp:positionH>
                <wp:positionV relativeFrom="paragraph">
                  <wp:posOffset>3735238</wp:posOffset>
                </wp:positionV>
                <wp:extent cx="1906438" cy="138022"/>
                <wp:effectExtent l="0" t="0" r="17780" b="14605"/>
                <wp:wrapNone/>
                <wp:docPr id="31" name="Text Box 31"/>
                <wp:cNvGraphicFramePr/>
                <a:graphic xmlns:a="http://schemas.openxmlformats.org/drawingml/2006/main">
                  <a:graphicData uri="http://schemas.microsoft.com/office/word/2010/wordprocessingShape">
                    <wps:wsp>
                      <wps:cNvSpPr txBox="1"/>
                      <wps:spPr>
                        <a:xfrm>
                          <a:off x="0" y="0"/>
                          <a:ext cx="1906438" cy="138022"/>
                        </a:xfrm>
                        <a:prstGeom prst="rect">
                          <a:avLst/>
                        </a:prstGeom>
                        <a:solidFill>
                          <a:schemeClr val="lt1"/>
                        </a:solidFill>
                        <a:ln w="6350">
                          <a:solidFill>
                            <a:prstClr val="black"/>
                          </a:solidFill>
                        </a:ln>
                      </wps:spPr>
                      <wps:txbx>
                        <w:txbxContent>
                          <w:p w14:paraId="5A958E03" w14:textId="77777777" w:rsidR="006234B2" w:rsidRDefault="00623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43AB0" id="Text Box 31" o:spid="_x0000_s1028" type="#_x0000_t202" style="position:absolute;margin-left:3.4pt;margin-top:294.1pt;width:150.1pt;height:10.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b5OwIAAIM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" fillcolor="white [3201]" strokeweight=".5pt">
                <v:textbox>
                  <w:txbxContent>
                    <w:p w14:paraId="5A958E03" w14:textId="77777777" w:rsidR="006234B2" w:rsidRDefault="006234B2"/>
                  </w:txbxContent>
                </v:textbox>
              </v:shape>
            </w:pict>
          </mc:Fallback>
        </mc:AlternateContent>
      </w:r>
      <w:r>
        <w:rPr>
          <w:b/>
          <w:bCs/>
          <w:noProof/>
          <w:sz w:val="20"/>
          <w:szCs w:val="20"/>
          <w14:ligatures w14:val="standardContextual"/>
        </w:rPr>
        <mc:AlternateContent>
          <mc:Choice Requires="wps">
            <w:drawing>
              <wp:anchor distT="0" distB="0" distL="114300" distR="114300" simplePos="0" relativeHeight="251663360" behindDoc="0" locked="0" layoutInCell="1" allowOverlap="1" wp14:anchorId="795FA879" wp14:editId="3B6FF144">
                <wp:simplePos x="0" y="0"/>
                <wp:positionH relativeFrom="column">
                  <wp:posOffset>43132</wp:posOffset>
                </wp:positionH>
                <wp:positionV relativeFrom="paragraph">
                  <wp:posOffset>3079630</wp:posOffset>
                </wp:positionV>
                <wp:extent cx="862330" cy="189781"/>
                <wp:effectExtent l="0" t="0" r="13970" b="20320"/>
                <wp:wrapNone/>
                <wp:docPr id="30" name="Text Box 30"/>
                <wp:cNvGraphicFramePr/>
                <a:graphic xmlns:a="http://schemas.openxmlformats.org/drawingml/2006/main">
                  <a:graphicData uri="http://schemas.microsoft.com/office/word/2010/wordprocessingShape">
                    <wps:wsp>
                      <wps:cNvSpPr txBox="1"/>
                      <wps:spPr>
                        <a:xfrm>
                          <a:off x="0" y="0"/>
                          <a:ext cx="862330" cy="189781"/>
                        </a:xfrm>
                        <a:prstGeom prst="rect">
                          <a:avLst/>
                        </a:prstGeom>
                        <a:solidFill>
                          <a:schemeClr val="lt1"/>
                        </a:solidFill>
                        <a:ln w="6350">
                          <a:solidFill>
                            <a:prstClr val="black"/>
                          </a:solidFill>
                        </a:ln>
                      </wps:spPr>
                      <wps:txbx>
                        <w:txbxContent>
                          <w:p w14:paraId="55946F9B" w14:textId="77777777" w:rsidR="006234B2" w:rsidRDefault="00623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FA879" id="Text Box 30" o:spid="_x0000_s1029" type="#_x0000_t202" style="position:absolute;margin-left:3.4pt;margin-top:242.5pt;width:67.9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" fillcolor="white [3201]" strokeweight=".5pt">
                <v:textbox>
                  <w:txbxContent>
                    <w:p w14:paraId="55946F9B" w14:textId="77777777" w:rsidR="006234B2" w:rsidRDefault="006234B2"/>
                  </w:txbxContent>
                </v:textbox>
              </v:shape>
            </w:pict>
          </mc:Fallback>
        </mc:AlternateContent>
      </w:r>
      <w:r>
        <w:rPr>
          <w:b/>
          <w:bCs/>
          <w:noProof/>
          <w:sz w:val="20"/>
          <w:szCs w:val="20"/>
          <w14:ligatures w14:val="standardContextual"/>
        </w:rPr>
        <mc:AlternateContent>
          <mc:Choice Requires="wps">
            <w:drawing>
              <wp:anchor distT="0" distB="0" distL="114300" distR="114300" simplePos="0" relativeHeight="251662336" behindDoc="0" locked="0" layoutInCell="1" allowOverlap="1" wp14:anchorId="4881F45F" wp14:editId="58D8191A">
                <wp:simplePos x="0" y="0"/>
                <wp:positionH relativeFrom="column">
                  <wp:posOffset>43132</wp:posOffset>
                </wp:positionH>
                <wp:positionV relativeFrom="paragraph">
                  <wp:posOffset>2277374</wp:posOffset>
                </wp:positionV>
                <wp:extent cx="862378" cy="207034"/>
                <wp:effectExtent l="0" t="0" r="13970" b="21590"/>
                <wp:wrapNone/>
                <wp:docPr id="29" name="Text Box 29"/>
                <wp:cNvGraphicFramePr/>
                <a:graphic xmlns:a="http://schemas.openxmlformats.org/drawingml/2006/main">
                  <a:graphicData uri="http://schemas.microsoft.com/office/word/2010/wordprocessingShape">
                    <wps:wsp>
                      <wps:cNvSpPr txBox="1"/>
                      <wps:spPr>
                        <a:xfrm>
                          <a:off x="0" y="0"/>
                          <a:ext cx="862378" cy="207034"/>
                        </a:xfrm>
                        <a:prstGeom prst="rect">
                          <a:avLst/>
                        </a:prstGeom>
                        <a:solidFill>
                          <a:schemeClr val="lt1"/>
                        </a:solidFill>
                        <a:ln w="6350">
                          <a:solidFill>
                            <a:prstClr val="black"/>
                          </a:solidFill>
                        </a:ln>
                      </wps:spPr>
                      <wps:txbx>
                        <w:txbxContent>
                          <w:p w14:paraId="61F21C6E" w14:textId="77777777" w:rsidR="006234B2" w:rsidRDefault="00623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81F45F" id="Text Box 29" o:spid="_x0000_s1030" type="#_x0000_t202" style="position:absolute;margin-left:3.4pt;margin-top:179.3pt;width:67.9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hMPAIAAII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" fillcolor="white [3201]" strokeweight=".5pt">
                <v:textbox>
                  <w:txbxContent>
                    <w:p w14:paraId="61F21C6E" w14:textId="77777777" w:rsidR="006234B2" w:rsidRDefault="006234B2"/>
                  </w:txbxContent>
                </v:textbox>
              </v:shape>
            </w:pict>
          </mc:Fallback>
        </mc:AlternateContent>
      </w:r>
      <w:r>
        <w:rPr>
          <w:b/>
          <w:bCs/>
          <w:noProof/>
          <w:sz w:val="20"/>
          <w:szCs w:val="20"/>
          <w14:ligatures w14:val="standardContextual"/>
        </w:rPr>
        <mc:AlternateContent>
          <mc:Choice Requires="wps">
            <w:drawing>
              <wp:anchor distT="0" distB="0" distL="114300" distR="114300" simplePos="0" relativeHeight="251661312" behindDoc="0" locked="0" layoutInCell="1" allowOverlap="1" wp14:anchorId="0D75E5E8" wp14:editId="5D5A101B">
                <wp:simplePos x="0" y="0"/>
                <wp:positionH relativeFrom="column">
                  <wp:posOffset>0</wp:posOffset>
                </wp:positionH>
                <wp:positionV relativeFrom="paragraph">
                  <wp:posOffset>1621766</wp:posOffset>
                </wp:positionV>
                <wp:extent cx="905510" cy="241540"/>
                <wp:effectExtent l="0" t="0" r="27940" b="25400"/>
                <wp:wrapNone/>
                <wp:docPr id="28" name="Text Box 28"/>
                <wp:cNvGraphicFramePr/>
                <a:graphic xmlns:a="http://schemas.openxmlformats.org/drawingml/2006/main">
                  <a:graphicData uri="http://schemas.microsoft.com/office/word/2010/wordprocessingShape">
                    <wps:wsp>
                      <wps:cNvSpPr txBox="1"/>
                      <wps:spPr>
                        <a:xfrm>
                          <a:off x="0" y="0"/>
                          <a:ext cx="905510" cy="241540"/>
                        </a:xfrm>
                        <a:prstGeom prst="rect">
                          <a:avLst/>
                        </a:prstGeom>
                        <a:solidFill>
                          <a:schemeClr val="lt1"/>
                        </a:solidFill>
                        <a:ln w="6350">
                          <a:solidFill>
                            <a:prstClr val="black"/>
                          </a:solidFill>
                        </a:ln>
                      </wps:spPr>
                      <wps:txbx>
                        <w:txbxContent>
                          <w:p w14:paraId="7FC7B438" w14:textId="77777777" w:rsidR="006234B2" w:rsidRDefault="00623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75E5E8" id="Text Box 28" o:spid="_x0000_s1031" type="#_x0000_t202" style="position:absolute;margin-left:0;margin-top:127.7pt;width:71.3pt;height: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" fillcolor="white [3201]" strokeweight=".5pt">
                <v:textbox>
                  <w:txbxContent>
                    <w:p w14:paraId="7FC7B438" w14:textId="77777777" w:rsidR="006234B2" w:rsidRDefault="006234B2"/>
                  </w:txbxContent>
                </v:textbox>
              </v:shape>
            </w:pict>
          </mc:Fallback>
        </mc:AlternateContent>
      </w:r>
      <w:r>
        <w:rPr>
          <w:b/>
          <w:bCs/>
          <w:noProof/>
          <w:sz w:val="20"/>
          <w:szCs w:val="20"/>
          <w14:ligatures w14:val="standardContextual"/>
        </w:rPr>
        <mc:AlternateContent>
          <mc:Choice Requires="wps">
            <w:drawing>
              <wp:anchor distT="0" distB="0" distL="114300" distR="114300" simplePos="0" relativeHeight="251660288" behindDoc="0" locked="0" layoutInCell="1" allowOverlap="1" wp14:anchorId="71439EC7" wp14:editId="4D163D88">
                <wp:simplePos x="0" y="0"/>
                <wp:positionH relativeFrom="column">
                  <wp:posOffset>0</wp:posOffset>
                </wp:positionH>
                <wp:positionV relativeFrom="paragraph">
                  <wp:posOffset>638355</wp:posOffset>
                </wp:positionV>
                <wp:extent cx="905774" cy="232913"/>
                <wp:effectExtent l="0" t="0" r="27940" b="15240"/>
                <wp:wrapNone/>
                <wp:docPr id="27" name="Text Box 27"/>
                <wp:cNvGraphicFramePr/>
                <a:graphic xmlns:a="http://schemas.openxmlformats.org/drawingml/2006/main">
                  <a:graphicData uri="http://schemas.microsoft.com/office/word/2010/wordprocessingShape">
                    <wps:wsp>
                      <wps:cNvSpPr txBox="1"/>
                      <wps:spPr>
                        <a:xfrm>
                          <a:off x="0" y="0"/>
                          <a:ext cx="905774" cy="232913"/>
                        </a:xfrm>
                        <a:prstGeom prst="rect">
                          <a:avLst/>
                        </a:prstGeom>
                        <a:solidFill>
                          <a:schemeClr val="lt1"/>
                        </a:solidFill>
                        <a:ln w="6350">
                          <a:solidFill>
                            <a:prstClr val="black"/>
                          </a:solidFill>
                        </a:ln>
                      </wps:spPr>
                      <wps:txbx>
                        <w:txbxContent>
                          <w:p w14:paraId="119FA5FD" w14:textId="77777777" w:rsidR="006234B2" w:rsidRDefault="006234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39EC7" id="Text Box 27" o:spid="_x0000_s1032" type="#_x0000_t202" style="position:absolute;margin-left:0;margin-top:50.25pt;width:71.3pt;height:1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" fillcolor="white [3201]" strokeweight=".5pt">
                <v:textbox>
                  <w:txbxContent>
                    <w:p w14:paraId="119FA5FD" w14:textId="77777777" w:rsidR="006234B2" w:rsidRDefault="006234B2"/>
                  </w:txbxContent>
                </v:textbox>
              </v:shape>
            </w:pict>
          </mc:Fallback>
        </mc:AlternateContent>
      </w:r>
      <w:r w:rsidR="00305707">
        <w:rPr>
          <w:b/>
          <w:bCs/>
          <w:sz w:val="20"/>
          <w:szCs w:val="20"/>
        </w:rPr>
        <w:t>Whats on Magazine were present on the day and ran the event on their social media</w:t>
      </w:r>
      <w:r w:rsidR="00305707" w:rsidRPr="00CC2B52">
        <w:rPr>
          <w:b/>
          <w:bCs/>
          <w:noProof/>
          <w:sz w:val="20"/>
          <w:szCs w:val="20"/>
        </w:rPr>
        <w:drawing>
          <wp:inline distT="0" distB="0" distL="0" distR="0" wp14:anchorId="74BAF024" wp14:editId="53AD8959">
            <wp:extent cx="3874518" cy="533399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178"/>
                    <a:stretch/>
                  </pic:blipFill>
                  <pic:spPr bwMode="auto">
                    <a:xfrm>
                      <a:off x="0" y="0"/>
                      <a:ext cx="3875059" cy="5334744"/>
                    </a:xfrm>
                    <a:prstGeom prst="rect">
                      <a:avLst/>
                    </a:prstGeom>
                    <a:ln>
                      <a:noFill/>
                    </a:ln>
                    <a:extLst>
                      <a:ext uri="{53640926-AAD7-44D8-BBD7-CCE9431645EC}">
                        <a14:shadowObscured xmlns:a14="http://schemas.microsoft.com/office/drawing/2010/main"/>
                      </a:ext>
                    </a:extLst>
                  </pic:spPr>
                </pic:pic>
              </a:graphicData>
            </a:graphic>
          </wp:inline>
        </w:drawing>
      </w:r>
    </w:p>
    <w:p w14:paraId="5CCCCD89" w14:textId="77777777" w:rsidR="00305707" w:rsidRDefault="00305707" w:rsidP="00305707">
      <w:pPr>
        <w:spacing w:after="0"/>
        <w:rPr>
          <w:b/>
          <w:bCs/>
          <w:sz w:val="20"/>
          <w:szCs w:val="20"/>
        </w:rPr>
      </w:pPr>
    </w:p>
    <w:p w14:paraId="37F5F8A8" w14:textId="77777777" w:rsidR="00305707" w:rsidRPr="00CC2B52" w:rsidRDefault="00305707" w:rsidP="00305707">
      <w:pPr>
        <w:spacing w:after="0"/>
        <w:rPr>
          <w:b/>
          <w:bCs/>
          <w:sz w:val="20"/>
          <w:szCs w:val="20"/>
          <w:u w:val="single"/>
        </w:rPr>
      </w:pPr>
      <w:r w:rsidRPr="00CC2B52">
        <w:rPr>
          <w:b/>
          <w:bCs/>
          <w:sz w:val="20"/>
          <w:szCs w:val="20"/>
          <w:u w:val="single"/>
        </w:rPr>
        <w:t>Business feedback</w:t>
      </w:r>
    </w:p>
    <w:p w14:paraId="7251107B" w14:textId="77777777" w:rsidR="00305707" w:rsidRDefault="00305707" w:rsidP="00305707">
      <w:pPr>
        <w:spacing w:after="0"/>
        <w:rPr>
          <w:b/>
          <w:bCs/>
          <w:sz w:val="20"/>
          <w:szCs w:val="20"/>
        </w:rPr>
      </w:pPr>
      <w:r>
        <w:rPr>
          <w:b/>
          <w:bCs/>
          <w:sz w:val="20"/>
          <w:szCs w:val="20"/>
        </w:rPr>
        <w:t>Ashford Caterers “Best event in Ashford great attendance at lunchtime incredible displays, unbelievable it was so busy with the Kent County Show Ashford Festival at the same time brilliant event.”</w:t>
      </w:r>
    </w:p>
    <w:p w14:paraId="2AF23B84" w14:textId="77777777" w:rsidR="00305707" w:rsidRDefault="00305707" w:rsidP="00305707">
      <w:pPr>
        <w:spacing w:after="0"/>
        <w:rPr>
          <w:b/>
          <w:bCs/>
          <w:sz w:val="20"/>
          <w:szCs w:val="20"/>
        </w:rPr>
      </w:pPr>
      <w:r>
        <w:rPr>
          <w:b/>
          <w:bCs/>
          <w:sz w:val="20"/>
          <w:szCs w:val="20"/>
        </w:rPr>
        <w:t>Harolds Hog roast sold 300 portions and it was a great event</w:t>
      </w:r>
    </w:p>
    <w:p w14:paraId="29E2021C" w14:textId="77777777" w:rsidR="00305707" w:rsidRDefault="00305707" w:rsidP="00305707">
      <w:pPr>
        <w:spacing w:after="0"/>
        <w:rPr>
          <w:b/>
          <w:bCs/>
          <w:sz w:val="20"/>
          <w:szCs w:val="20"/>
        </w:rPr>
      </w:pPr>
      <w:r>
        <w:rPr>
          <w:b/>
          <w:bCs/>
          <w:sz w:val="20"/>
          <w:szCs w:val="20"/>
        </w:rPr>
        <w:t>Alfred Arms the party carried on until 1am in the Pub a great event and a great support to the business.</w:t>
      </w:r>
    </w:p>
    <w:p w14:paraId="5E77A6C4" w14:textId="77777777" w:rsidR="00305707" w:rsidRDefault="00305707" w:rsidP="00305707">
      <w:pPr>
        <w:spacing w:after="0"/>
        <w:rPr>
          <w:b/>
          <w:bCs/>
          <w:sz w:val="20"/>
          <w:szCs w:val="20"/>
        </w:rPr>
      </w:pPr>
      <w:r>
        <w:rPr>
          <w:b/>
          <w:bCs/>
          <w:sz w:val="20"/>
          <w:szCs w:val="20"/>
        </w:rPr>
        <w:t>Frogs Island Ceramics Thank you for having me it was a great day.</w:t>
      </w:r>
    </w:p>
    <w:p w14:paraId="2F4588B1" w14:textId="77777777" w:rsidR="00305707" w:rsidRDefault="00305707" w:rsidP="00305707">
      <w:pPr>
        <w:rPr>
          <w:b/>
          <w:bCs/>
          <w:sz w:val="20"/>
          <w:szCs w:val="20"/>
        </w:rPr>
      </w:pPr>
      <w:r>
        <w:rPr>
          <w:b/>
          <w:bCs/>
          <w:sz w:val="20"/>
          <w:szCs w:val="20"/>
        </w:rPr>
        <w:br w:type="page"/>
      </w:r>
    </w:p>
    <w:p w14:paraId="1999BFD3" w14:textId="77777777" w:rsidR="00305707" w:rsidRPr="00761008" w:rsidRDefault="00305707" w:rsidP="00305707">
      <w:pPr>
        <w:spacing w:after="0"/>
        <w:rPr>
          <w:b/>
          <w:bCs/>
          <w:sz w:val="20"/>
          <w:szCs w:val="20"/>
          <w:u w:val="single"/>
        </w:rPr>
      </w:pPr>
      <w:r w:rsidRPr="00761008">
        <w:rPr>
          <w:b/>
          <w:bCs/>
          <w:sz w:val="20"/>
          <w:szCs w:val="20"/>
          <w:u w:val="single"/>
        </w:rPr>
        <w:t>Safety and Security</w:t>
      </w:r>
    </w:p>
    <w:p w14:paraId="3A60CD1B" w14:textId="77777777" w:rsidR="00305707" w:rsidRPr="00761008" w:rsidRDefault="00305707" w:rsidP="00305707">
      <w:pPr>
        <w:spacing w:after="0"/>
        <w:rPr>
          <w:sz w:val="20"/>
          <w:szCs w:val="20"/>
        </w:rPr>
      </w:pPr>
      <w:r w:rsidRPr="00761008">
        <w:rPr>
          <w:sz w:val="20"/>
          <w:szCs w:val="20"/>
        </w:rPr>
        <w:t xml:space="preserve">No accidents reported to First Aid and Control 2 plasters were given out all day </w:t>
      </w:r>
    </w:p>
    <w:p w14:paraId="2EA95B47" w14:textId="77777777" w:rsidR="00305707" w:rsidRPr="00761008" w:rsidRDefault="00305707" w:rsidP="00305707">
      <w:pPr>
        <w:spacing w:after="0"/>
        <w:rPr>
          <w:sz w:val="20"/>
          <w:szCs w:val="20"/>
        </w:rPr>
      </w:pPr>
      <w:r w:rsidRPr="00761008">
        <w:rPr>
          <w:sz w:val="20"/>
          <w:szCs w:val="20"/>
        </w:rPr>
        <w:t>3 small incidents linked to the bar with 2 security officers this was dealt with discreetly promptly and had impact on the event.</w:t>
      </w:r>
    </w:p>
    <w:p w14:paraId="321F7DCC" w14:textId="77777777" w:rsidR="00305707" w:rsidRDefault="00305707" w:rsidP="00305707">
      <w:pPr>
        <w:spacing w:after="0"/>
        <w:rPr>
          <w:b/>
          <w:bCs/>
          <w:sz w:val="20"/>
          <w:szCs w:val="20"/>
        </w:rPr>
      </w:pPr>
      <w:r w:rsidRPr="00761008">
        <w:rPr>
          <w:sz w:val="20"/>
          <w:szCs w:val="20"/>
        </w:rPr>
        <w:t>1 incident of abusive behaviour towards a volunteer over parking stewarding this was confronted and a small apology received</w:t>
      </w:r>
      <w:r>
        <w:rPr>
          <w:b/>
          <w:bCs/>
          <w:sz w:val="20"/>
          <w:szCs w:val="20"/>
        </w:rPr>
        <w:t>. Recommendation TO REVIEW ATTENDANCE OF CHARITY AT FUTURE EVENTS – A GIFT VOUCHER MIN £10 for the volunteer</w:t>
      </w:r>
    </w:p>
    <w:p w14:paraId="7D29CE20" w14:textId="77777777" w:rsidR="00305707" w:rsidRDefault="00305707" w:rsidP="00305707">
      <w:pPr>
        <w:spacing w:after="0"/>
        <w:rPr>
          <w:b/>
          <w:bCs/>
          <w:sz w:val="20"/>
          <w:szCs w:val="20"/>
        </w:rPr>
      </w:pPr>
    </w:p>
    <w:p w14:paraId="47D5ABB8" w14:textId="77777777" w:rsidR="00305707" w:rsidRDefault="00305707" w:rsidP="00305707">
      <w:pPr>
        <w:spacing w:after="0"/>
        <w:rPr>
          <w:b/>
          <w:bCs/>
          <w:sz w:val="20"/>
          <w:szCs w:val="20"/>
          <w:u w:val="single"/>
        </w:rPr>
      </w:pPr>
      <w:r w:rsidRPr="00761008">
        <w:rPr>
          <w:b/>
          <w:bCs/>
          <w:sz w:val="20"/>
          <w:szCs w:val="20"/>
          <w:u w:val="single"/>
        </w:rPr>
        <w:t>Challenges</w:t>
      </w:r>
      <w:r>
        <w:rPr>
          <w:b/>
          <w:bCs/>
          <w:sz w:val="20"/>
          <w:szCs w:val="20"/>
          <w:u w:val="single"/>
        </w:rPr>
        <w:t xml:space="preserve"> </w:t>
      </w:r>
    </w:p>
    <w:p w14:paraId="6B2982B0" w14:textId="77777777" w:rsidR="00305707" w:rsidRDefault="00305707" w:rsidP="00305707">
      <w:pPr>
        <w:spacing w:after="0"/>
        <w:rPr>
          <w:b/>
          <w:bCs/>
          <w:sz w:val="20"/>
          <w:szCs w:val="20"/>
          <w:u w:val="single"/>
        </w:rPr>
      </w:pPr>
      <w:r>
        <w:rPr>
          <w:b/>
          <w:bCs/>
          <w:sz w:val="20"/>
          <w:szCs w:val="20"/>
          <w:u w:val="single"/>
        </w:rPr>
        <w:t xml:space="preserve">Power  </w:t>
      </w:r>
    </w:p>
    <w:p w14:paraId="328799C4" w14:textId="77777777" w:rsidR="00305707" w:rsidRDefault="00305707" w:rsidP="00305707">
      <w:pPr>
        <w:spacing w:after="0"/>
        <w:rPr>
          <w:b/>
          <w:bCs/>
          <w:sz w:val="20"/>
          <w:szCs w:val="20"/>
          <w:u w:val="single"/>
        </w:rPr>
      </w:pPr>
      <w:r>
        <w:rPr>
          <w:b/>
          <w:bCs/>
          <w:sz w:val="20"/>
          <w:szCs w:val="20"/>
          <w:u w:val="single"/>
        </w:rPr>
        <w:t>A second generator was ordered as an Emergency decision to ensure power for the Homefront and support</w:t>
      </w:r>
    </w:p>
    <w:p w14:paraId="1722C98D" w14:textId="77777777" w:rsidR="00305707" w:rsidRPr="00761008" w:rsidRDefault="00305707" w:rsidP="00305707">
      <w:pPr>
        <w:spacing w:after="0"/>
        <w:rPr>
          <w:sz w:val="20"/>
          <w:szCs w:val="20"/>
          <w:u w:val="single"/>
        </w:rPr>
      </w:pPr>
      <w:r w:rsidRPr="00761008">
        <w:rPr>
          <w:sz w:val="20"/>
          <w:szCs w:val="20"/>
        </w:rPr>
        <w:t>Wrong generator was delivered correct generator was brought and additional fly leads</w:t>
      </w:r>
      <w:r w:rsidRPr="00761008">
        <w:rPr>
          <w:sz w:val="20"/>
          <w:szCs w:val="20"/>
          <w:u w:val="single"/>
        </w:rPr>
        <w:t>.</w:t>
      </w:r>
    </w:p>
    <w:p w14:paraId="2C9AD56E" w14:textId="77777777" w:rsidR="00305707" w:rsidRPr="00761008" w:rsidRDefault="00305707" w:rsidP="00305707">
      <w:pPr>
        <w:spacing w:after="0"/>
        <w:rPr>
          <w:sz w:val="20"/>
          <w:szCs w:val="20"/>
        </w:rPr>
      </w:pPr>
      <w:r w:rsidRPr="00761008">
        <w:rPr>
          <w:sz w:val="20"/>
          <w:szCs w:val="20"/>
        </w:rPr>
        <w:t>Wrong generator measurements were given and Recovery team had to be brought in to secure the generators and these were then returned to Speedy Hire</w:t>
      </w:r>
    </w:p>
    <w:p w14:paraId="4AFAA112" w14:textId="77777777" w:rsidR="00305707" w:rsidRPr="00761008" w:rsidRDefault="00305707" w:rsidP="00305707">
      <w:pPr>
        <w:spacing w:after="0"/>
        <w:rPr>
          <w:sz w:val="20"/>
          <w:szCs w:val="20"/>
        </w:rPr>
      </w:pPr>
      <w:r w:rsidRPr="00761008">
        <w:rPr>
          <w:sz w:val="20"/>
          <w:szCs w:val="20"/>
        </w:rPr>
        <w:t>The generator for the main stage was delivered without the prepaid fuel</w:t>
      </w:r>
    </w:p>
    <w:p w14:paraId="0C020DA7" w14:textId="77777777" w:rsidR="00305707" w:rsidRPr="00761008" w:rsidRDefault="00305707" w:rsidP="00305707">
      <w:pPr>
        <w:spacing w:after="0"/>
        <w:rPr>
          <w:sz w:val="20"/>
          <w:szCs w:val="20"/>
        </w:rPr>
      </w:pPr>
      <w:r w:rsidRPr="00761008">
        <w:rPr>
          <w:sz w:val="20"/>
          <w:szCs w:val="20"/>
        </w:rPr>
        <w:t xml:space="preserve">Additional fuel was secured by PSEO and volunteer but even with the Speedy engineer on the phone the generator could not function. The second generator was used to power the stage which meant Ashford Repair Café were without power </w:t>
      </w:r>
      <w:r w:rsidRPr="00761008">
        <w:rPr>
          <w:b/>
          <w:bCs/>
          <w:sz w:val="20"/>
          <w:szCs w:val="20"/>
        </w:rPr>
        <w:t>Recommendation £100 DONATION TO THE CHARITY</w:t>
      </w:r>
    </w:p>
    <w:p w14:paraId="45D2788A" w14:textId="77777777" w:rsidR="00305707" w:rsidRPr="00761008" w:rsidRDefault="00305707" w:rsidP="00305707">
      <w:pPr>
        <w:spacing w:after="0"/>
        <w:rPr>
          <w:b/>
          <w:bCs/>
          <w:sz w:val="20"/>
          <w:szCs w:val="20"/>
        </w:rPr>
      </w:pPr>
      <w:r w:rsidRPr="00761008">
        <w:rPr>
          <w:sz w:val="20"/>
          <w:szCs w:val="20"/>
        </w:rPr>
        <w:t xml:space="preserve">No effort from Speedy Hire to contact the Community Council Manager a visit to the site returned all payments and finally an apology was given, however no commitment to cover the recovery cost. </w:t>
      </w:r>
      <w:r w:rsidRPr="00761008">
        <w:rPr>
          <w:b/>
          <w:bCs/>
          <w:sz w:val="20"/>
          <w:szCs w:val="20"/>
        </w:rPr>
        <w:t>Recommendation  WRITE FORMAL LETTER OF COMPLAINT</w:t>
      </w:r>
    </w:p>
    <w:p w14:paraId="36671ACD" w14:textId="77777777" w:rsidR="00305707" w:rsidRDefault="00305707" w:rsidP="00305707">
      <w:pPr>
        <w:spacing w:after="0"/>
        <w:rPr>
          <w:b/>
          <w:bCs/>
          <w:sz w:val="20"/>
          <w:szCs w:val="20"/>
        </w:rPr>
      </w:pPr>
    </w:p>
    <w:p w14:paraId="2C7C0E0E" w14:textId="77777777" w:rsidR="00305707" w:rsidRDefault="00305707" w:rsidP="00305707">
      <w:pPr>
        <w:spacing w:after="0"/>
        <w:rPr>
          <w:b/>
          <w:bCs/>
          <w:sz w:val="20"/>
          <w:szCs w:val="20"/>
          <w:u w:val="single"/>
        </w:rPr>
      </w:pPr>
      <w:r w:rsidRPr="00761008">
        <w:rPr>
          <w:b/>
          <w:bCs/>
          <w:sz w:val="20"/>
          <w:szCs w:val="20"/>
          <w:u w:val="single"/>
        </w:rPr>
        <w:t xml:space="preserve">Parking </w:t>
      </w:r>
    </w:p>
    <w:p w14:paraId="2E33F1EC" w14:textId="77777777" w:rsidR="00305707" w:rsidRPr="00761008" w:rsidRDefault="00305707" w:rsidP="00305707">
      <w:pPr>
        <w:spacing w:after="0"/>
        <w:rPr>
          <w:sz w:val="20"/>
          <w:szCs w:val="20"/>
        </w:rPr>
      </w:pPr>
      <w:r w:rsidRPr="00761008">
        <w:rPr>
          <w:sz w:val="20"/>
          <w:szCs w:val="20"/>
        </w:rPr>
        <w:t xml:space="preserve">Despite many communications in advance cars could not be parked on the Green it was still being pushed  on the day. </w:t>
      </w:r>
    </w:p>
    <w:p w14:paraId="19D4C57A" w14:textId="77777777" w:rsidR="00305707" w:rsidRDefault="00305707" w:rsidP="00305707">
      <w:pPr>
        <w:spacing w:after="0"/>
        <w:rPr>
          <w:sz w:val="20"/>
          <w:szCs w:val="20"/>
        </w:rPr>
      </w:pPr>
      <w:r w:rsidRPr="00761008">
        <w:rPr>
          <w:sz w:val="20"/>
          <w:szCs w:val="20"/>
        </w:rPr>
        <w:t xml:space="preserve">Whilst it was dealt with if a future event is held there will need to be a drop and go Marshall for each station – to reduce any delays in removing vehicles </w:t>
      </w:r>
      <w:r>
        <w:rPr>
          <w:sz w:val="20"/>
          <w:szCs w:val="20"/>
        </w:rPr>
        <w:t>.</w:t>
      </w:r>
    </w:p>
    <w:p w14:paraId="12A88B86" w14:textId="77777777" w:rsidR="00305707" w:rsidRPr="00761008" w:rsidRDefault="00305707" w:rsidP="00305707">
      <w:pPr>
        <w:spacing w:after="0"/>
        <w:rPr>
          <w:sz w:val="20"/>
          <w:szCs w:val="20"/>
        </w:rPr>
      </w:pPr>
      <w:r>
        <w:rPr>
          <w:sz w:val="20"/>
          <w:szCs w:val="20"/>
        </w:rPr>
        <w:t>Accessibility – the number of blue badge vehicles was higher whilst we managed it on the day we will need to consider how we handle higher numbers of vehicles in the future.  It is a challenge geographically for parking and the site is fully used for the event.</w:t>
      </w:r>
    </w:p>
    <w:p w14:paraId="66FD61FA" w14:textId="77777777" w:rsidR="00305707" w:rsidRDefault="00305707" w:rsidP="00305707">
      <w:pPr>
        <w:spacing w:after="0"/>
        <w:rPr>
          <w:b/>
          <w:bCs/>
          <w:sz w:val="20"/>
          <w:szCs w:val="20"/>
          <w:u w:val="single"/>
        </w:rPr>
      </w:pPr>
    </w:p>
    <w:p w14:paraId="21A4ACE8" w14:textId="77777777" w:rsidR="00305707" w:rsidRDefault="00305707" w:rsidP="00305707">
      <w:pPr>
        <w:spacing w:after="0"/>
        <w:rPr>
          <w:b/>
          <w:bCs/>
          <w:sz w:val="20"/>
          <w:szCs w:val="20"/>
          <w:u w:val="single"/>
        </w:rPr>
      </w:pPr>
      <w:r w:rsidRPr="00761008">
        <w:rPr>
          <w:b/>
          <w:bCs/>
          <w:sz w:val="20"/>
          <w:szCs w:val="20"/>
          <w:u w:val="single"/>
        </w:rPr>
        <w:t>Hospitality</w:t>
      </w:r>
    </w:p>
    <w:p w14:paraId="458A0823" w14:textId="77777777" w:rsidR="00305707" w:rsidRDefault="00305707" w:rsidP="00305707">
      <w:pPr>
        <w:spacing w:after="0"/>
        <w:rPr>
          <w:sz w:val="20"/>
          <w:szCs w:val="20"/>
          <w:u w:val="single"/>
        </w:rPr>
      </w:pPr>
      <w:r w:rsidRPr="00F0642B">
        <w:rPr>
          <w:sz w:val="20"/>
          <w:szCs w:val="20"/>
          <w:u w:val="single"/>
        </w:rPr>
        <w:t>Friday 6:58pm  The 2</w:t>
      </w:r>
      <w:r w:rsidRPr="00F0642B">
        <w:rPr>
          <w:sz w:val="20"/>
          <w:szCs w:val="20"/>
          <w:u w:val="single"/>
          <w:vertAlign w:val="superscript"/>
        </w:rPr>
        <w:t>nd</w:t>
      </w:r>
      <w:r>
        <w:rPr>
          <w:sz w:val="20"/>
          <w:szCs w:val="20"/>
          <w:u w:val="single"/>
        </w:rPr>
        <w:t xml:space="preserve"> </w:t>
      </w:r>
      <w:r w:rsidRPr="00F0642B">
        <w:rPr>
          <w:sz w:val="20"/>
          <w:szCs w:val="20"/>
          <w:u w:val="single"/>
        </w:rPr>
        <w:t xml:space="preserve"> key food vendor cancelled. Cllr Hodges was able to secure</w:t>
      </w:r>
    </w:p>
    <w:p w14:paraId="5B6707F8" w14:textId="77777777" w:rsidR="00305707" w:rsidRPr="00F0642B" w:rsidRDefault="00305707" w:rsidP="00305707">
      <w:pPr>
        <w:spacing w:after="0"/>
        <w:rPr>
          <w:sz w:val="20"/>
          <w:szCs w:val="20"/>
          <w:u w:val="single"/>
        </w:rPr>
      </w:pPr>
      <w:r w:rsidRPr="00F0642B">
        <w:rPr>
          <w:sz w:val="20"/>
          <w:szCs w:val="20"/>
          <w:u w:val="single"/>
        </w:rPr>
        <w:t xml:space="preserve"> an amazing barbecue with the team from Red Muncbox Ltd working through the night to deliver an incredible service. This really supported the business . they also contributed £80 additional income for the event.</w:t>
      </w:r>
    </w:p>
    <w:p w14:paraId="1AA9AC75" w14:textId="77777777" w:rsidR="00305707" w:rsidRPr="00F0642B" w:rsidRDefault="00305707" w:rsidP="00305707">
      <w:pPr>
        <w:spacing w:after="0"/>
        <w:rPr>
          <w:sz w:val="20"/>
          <w:szCs w:val="20"/>
        </w:rPr>
      </w:pPr>
      <w:r w:rsidRPr="00F0642B">
        <w:rPr>
          <w:sz w:val="20"/>
          <w:szCs w:val="20"/>
        </w:rPr>
        <w:t>A coffee cart and candy floss cart which had their highest ever trading</w:t>
      </w:r>
      <w:r>
        <w:rPr>
          <w:sz w:val="20"/>
          <w:szCs w:val="20"/>
        </w:rPr>
        <w:t>.</w:t>
      </w:r>
    </w:p>
    <w:p w14:paraId="7A49C58A" w14:textId="77777777" w:rsidR="00305707" w:rsidRDefault="00305707" w:rsidP="00305707">
      <w:pPr>
        <w:rPr>
          <w:b/>
          <w:bCs/>
          <w:sz w:val="18"/>
          <w:szCs w:val="18"/>
          <w:u w:val="single"/>
        </w:rPr>
      </w:pPr>
    </w:p>
    <w:p w14:paraId="7B2C3272" w14:textId="77777777" w:rsidR="00305707" w:rsidRPr="00F0642B" w:rsidRDefault="00305707" w:rsidP="00305707">
      <w:pPr>
        <w:rPr>
          <w:b/>
          <w:bCs/>
          <w:sz w:val="18"/>
          <w:szCs w:val="18"/>
          <w:u w:val="single"/>
        </w:rPr>
      </w:pPr>
      <w:r w:rsidRPr="00F0642B">
        <w:rPr>
          <w:b/>
          <w:bCs/>
          <w:sz w:val="18"/>
          <w:szCs w:val="18"/>
          <w:u w:val="single"/>
        </w:rPr>
        <w:t>Performance against budget</w:t>
      </w:r>
    </w:p>
    <w:p w14:paraId="69982E3B" w14:textId="77777777" w:rsidR="00305707" w:rsidRPr="00F0642B" w:rsidRDefault="00305707" w:rsidP="00305707">
      <w:pPr>
        <w:tabs>
          <w:tab w:val="right" w:pos="9026"/>
        </w:tabs>
        <w:ind w:left="360"/>
        <w:rPr>
          <w:b/>
          <w:bCs/>
          <w:sz w:val="18"/>
          <w:szCs w:val="18"/>
        </w:rPr>
      </w:pPr>
      <w:r w:rsidRPr="00F0642B">
        <w:rPr>
          <w:b/>
          <w:bCs/>
          <w:sz w:val="18"/>
          <w:szCs w:val="18"/>
        </w:rPr>
        <w:t>The event budget was delivered on time and on budget full breakdown below. This was possible because of the generous donations to the event in volunteer gifting time removing costs for street party set up marshalling stewarding and take down as well as the Homefront display provided by AARA and Make Do and Mend being created by the SWAN Office team.</w:t>
      </w:r>
      <w:r w:rsidRPr="00F0642B">
        <w:rPr>
          <w:b/>
          <w:bCs/>
          <w:sz w:val="18"/>
          <w:szCs w:val="18"/>
        </w:rPr>
        <w:tab/>
      </w:r>
    </w:p>
    <w:p w14:paraId="0E328027" w14:textId="77777777" w:rsidR="00305707" w:rsidRPr="00F0642B" w:rsidRDefault="00305707" w:rsidP="00305707">
      <w:pPr>
        <w:ind w:left="360"/>
        <w:rPr>
          <w:b/>
          <w:bCs/>
          <w:sz w:val="18"/>
          <w:szCs w:val="18"/>
        </w:rPr>
      </w:pPr>
      <w:r w:rsidRPr="00F0642B">
        <w:rPr>
          <w:b/>
          <w:bCs/>
          <w:sz w:val="18"/>
          <w:szCs w:val="18"/>
        </w:rPr>
        <w:t>The rising costs budget hygiene was delivered on time and on budget Dig for Victory was delivered on time and budget expected to be within limit agreed. Fareshare bill awaited from Ashford Borough Council</w:t>
      </w:r>
    </w:p>
    <w:p w14:paraId="426B0F2A" w14:textId="77777777" w:rsidR="00305707" w:rsidRDefault="00305707" w:rsidP="00305707">
      <w:pPr>
        <w:rPr>
          <w:b/>
          <w:bCs/>
          <w:sz w:val="20"/>
          <w:szCs w:val="20"/>
        </w:rPr>
      </w:pPr>
    </w:p>
    <w:p w14:paraId="2031A48A" w14:textId="77777777" w:rsidR="00305707" w:rsidRPr="00F0642B" w:rsidRDefault="00305707" w:rsidP="00305707">
      <w:pPr>
        <w:ind w:left="360"/>
        <w:rPr>
          <w:b/>
          <w:bCs/>
          <w:sz w:val="18"/>
          <w:szCs w:val="18"/>
        </w:rPr>
      </w:pPr>
      <w:r w:rsidRPr="00F0642B">
        <w:rPr>
          <w:b/>
          <w:bCs/>
          <w:sz w:val="18"/>
          <w:szCs w:val="18"/>
        </w:rPr>
        <w:t>Budget Income and Expenditure performance against budget</w:t>
      </w:r>
      <w:r>
        <w:rPr>
          <w:b/>
          <w:bCs/>
          <w:sz w:val="18"/>
          <w:szCs w:val="18"/>
        </w:rPr>
        <w:t xml:space="preserve"> TO AGREE</w:t>
      </w:r>
    </w:p>
    <w:tbl>
      <w:tblPr>
        <w:tblStyle w:val="TableGrid"/>
        <w:tblW w:w="0" w:type="auto"/>
        <w:tblInd w:w="360" w:type="dxa"/>
        <w:tblLook w:val="04A0" w:firstRow="1" w:lastRow="0" w:firstColumn="1" w:lastColumn="0" w:noHBand="0" w:noVBand="1"/>
      </w:tblPr>
      <w:tblGrid>
        <w:gridCol w:w="2899"/>
        <w:gridCol w:w="2860"/>
        <w:gridCol w:w="2897"/>
      </w:tblGrid>
      <w:tr w:rsidR="00305707" w:rsidRPr="00F0642B" w14:paraId="10EF315D" w14:textId="77777777" w:rsidTr="000A27F6">
        <w:tc>
          <w:tcPr>
            <w:tcW w:w="2899" w:type="dxa"/>
          </w:tcPr>
          <w:p w14:paraId="2B81F34A" w14:textId="77777777" w:rsidR="00305707" w:rsidRPr="00F0642B" w:rsidRDefault="00305707" w:rsidP="000A27F6">
            <w:pPr>
              <w:rPr>
                <w:b/>
                <w:bCs/>
                <w:sz w:val="18"/>
                <w:szCs w:val="18"/>
              </w:rPr>
            </w:pPr>
            <w:r w:rsidRPr="00F0642B">
              <w:rPr>
                <w:b/>
                <w:bCs/>
                <w:sz w:val="18"/>
                <w:szCs w:val="18"/>
              </w:rPr>
              <w:t>Event Budget</w:t>
            </w:r>
          </w:p>
        </w:tc>
        <w:tc>
          <w:tcPr>
            <w:tcW w:w="2860" w:type="dxa"/>
          </w:tcPr>
          <w:p w14:paraId="335F175B" w14:textId="77777777" w:rsidR="00305707" w:rsidRPr="00F0642B" w:rsidRDefault="00305707" w:rsidP="000A27F6">
            <w:pPr>
              <w:rPr>
                <w:b/>
                <w:bCs/>
                <w:sz w:val="18"/>
                <w:szCs w:val="18"/>
              </w:rPr>
            </w:pPr>
            <w:r w:rsidRPr="00F0642B">
              <w:rPr>
                <w:b/>
                <w:bCs/>
                <w:sz w:val="18"/>
                <w:szCs w:val="18"/>
              </w:rPr>
              <w:t>Income</w:t>
            </w:r>
          </w:p>
        </w:tc>
        <w:tc>
          <w:tcPr>
            <w:tcW w:w="2897" w:type="dxa"/>
          </w:tcPr>
          <w:p w14:paraId="620FBDBF" w14:textId="77777777" w:rsidR="00305707" w:rsidRPr="00F0642B" w:rsidRDefault="00305707" w:rsidP="000A27F6">
            <w:pPr>
              <w:rPr>
                <w:b/>
                <w:bCs/>
                <w:sz w:val="18"/>
                <w:szCs w:val="18"/>
              </w:rPr>
            </w:pPr>
            <w:r w:rsidRPr="00F0642B">
              <w:rPr>
                <w:b/>
                <w:bCs/>
                <w:sz w:val="18"/>
                <w:szCs w:val="18"/>
              </w:rPr>
              <w:t>Expenditure</w:t>
            </w:r>
          </w:p>
        </w:tc>
      </w:tr>
      <w:tr w:rsidR="00305707" w:rsidRPr="00F0642B" w14:paraId="397E8696" w14:textId="77777777" w:rsidTr="000A27F6">
        <w:tc>
          <w:tcPr>
            <w:tcW w:w="2899" w:type="dxa"/>
          </w:tcPr>
          <w:p w14:paraId="4345829E" w14:textId="77777777" w:rsidR="00305707" w:rsidRPr="00F0642B" w:rsidRDefault="00305707" w:rsidP="000A27F6">
            <w:pPr>
              <w:rPr>
                <w:b/>
                <w:bCs/>
                <w:sz w:val="18"/>
                <w:szCs w:val="18"/>
              </w:rPr>
            </w:pPr>
            <w:r w:rsidRPr="00F0642B">
              <w:rPr>
                <w:b/>
                <w:bCs/>
                <w:sz w:val="18"/>
                <w:szCs w:val="18"/>
              </w:rPr>
              <w:t>£15000</w:t>
            </w:r>
          </w:p>
        </w:tc>
        <w:tc>
          <w:tcPr>
            <w:tcW w:w="2860" w:type="dxa"/>
          </w:tcPr>
          <w:p w14:paraId="5CB0CC53" w14:textId="77777777" w:rsidR="00305707" w:rsidRPr="00F0642B" w:rsidRDefault="00305707" w:rsidP="000A27F6">
            <w:pPr>
              <w:rPr>
                <w:b/>
                <w:bCs/>
                <w:sz w:val="18"/>
                <w:szCs w:val="18"/>
              </w:rPr>
            </w:pPr>
            <w:r w:rsidRPr="00F0642B">
              <w:rPr>
                <w:b/>
                <w:bCs/>
                <w:sz w:val="18"/>
                <w:szCs w:val="18"/>
              </w:rPr>
              <w:t xml:space="preserve">£5500 </w:t>
            </w:r>
          </w:p>
        </w:tc>
        <w:tc>
          <w:tcPr>
            <w:tcW w:w="2897" w:type="dxa"/>
          </w:tcPr>
          <w:p w14:paraId="059B7FB2" w14:textId="77777777" w:rsidR="00305707" w:rsidRPr="00F0642B" w:rsidRDefault="00305707" w:rsidP="000A27F6">
            <w:pPr>
              <w:rPr>
                <w:b/>
                <w:bCs/>
                <w:sz w:val="18"/>
                <w:szCs w:val="18"/>
              </w:rPr>
            </w:pPr>
            <w:r w:rsidRPr="00F0642B">
              <w:rPr>
                <w:b/>
                <w:bCs/>
                <w:sz w:val="18"/>
                <w:szCs w:val="18"/>
              </w:rPr>
              <w:t>£9500 Precept Plus income £15000</w:t>
            </w:r>
          </w:p>
        </w:tc>
      </w:tr>
    </w:tbl>
    <w:p w14:paraId="45FE07CD" w14:textId="77777777" w:rsidR="00305707" w:rsidRPr="00F0642B" w:rsidRDefault="00305707" w:rsidP="00305707">
      <w:pPr>
        <w:ind w:left="360"/>
        <w:rPr>
          <w:b/>
          <w:bCs/>
          <w:sz w:val="18"/>
          <w:szCs w:val="18"/>
          <w:u w:val="single"/>
        </w:rPr>
      </w:pPr>
      <w:r w:rsidRPr="00F0642B">
        <w:rPr>
          <w:b/>
          <w:bCs/>
          <w:sz w:val="18"/>
          <w:szCs w:val="18"/>
          <w:u w:val="single"/>
        </w:rPr>
        <w:t>Detailed cost centre breakdown in appendix</w:t>
      </w:r>
      <w:r w:rsidRPr="00F0642B">
        <w:rPr>
          <w:b/>
          <w:bCs/>
          <w:sz w:val="18"/>
          <w:szCs w:val="18"/>
          <w:u w:val="single"/>
        </w:rPr>
        <w:tab/>
        <w:t xml:space="preserve"> To Agree</w:t>
      </w:r>
    </w:p>
    <w:tbl>
      <w:tblPr>
        <w:tblStyle w:val="TableGrid"/>
        <w:tblW w:w="0" w:type="auto"/>
        <w:tblInd w:w="-5" w:type="dxa"/>
        <w:tblLook w:val="04A0" w:firstRow="1" w:lastRow="0" w:firstColumn="1" w:lastColumn="0" w:noHBand="0" w:noVBand="1"/>
      </w:tblPr>
      <w:tblGrid>
        <w:gridCol w:w="1850"/>
        <w:gridCol w:w="1860"/>
        <w:gridCol w:w="1803"/>
        <w:gridCol w:w="1804"/>
        <w:gridCol w:w="1704"/>
      </w:tblGrid>
      <w:tr w:rsidR="00305707" w:rsidRPr="00F0642B" w14:paraId="2976E8C5" w14:textId="77777777" w:rsidTr="000A27F6">
        <w:tc>
          <w:tcPr>
            <w:tcW w:w="1850" w:type="dxa"/>
          </w:tcPr>
          <w:p w14:paraId="3D7E1F1C" w14:textId="77777777" w:rsidR="00305707" w:rsidRPr="00F0642B" w:rsidRDefault="00305707" w:rsidP="000A27F6">
            <w:pPr>
              <w:rPr>
                <w:sz w:val="18"/>
                <w:szCs w:val="18"/>
              </w:rPr>
            </w:pPr>
            <w:r w:rsidRPr="00F0642B">
              <w:rPr>
                <w:sz w:val="18"/>
                <w:szCs w:val="18"/>
              </w:rPr>
              <w:t>Event Budget</w:t>
            </w:r>
          </w:p>
          <w:p w14:paraId="2A7C54A2" w14:textId="77777777" w:rsidR="00305707" w:rsidRPr="00F0642B" w:rsidRDefault="00305707" w:rsidP="000A27F6">
            <w:pPr>
              <w:rPr>
                <w:sz w:val="18"/>
                <w:szCs w:val="18"/>
              </w:rPr>
            </w:pPr>
            <w:r w:rsidRPr="00F0642B">
              <w:rPr>
                <w:sz w:val="18"/>
                <w:szCs w:val="18"/>
              </w:rPr>
              <w:t>Spend to date £</w:t>
            </w:r>
          </w:p>
        </w:tc>
        <w:tc>
          <w:tcPr>
            <w:tcW w:w="1860" w:type="dxa"/>
          </w:tcPr>
          <w:p w14:paraId="7EC78E0F" w14:textId="77777777" w:rsidR="00305707" w:rsidRPr="00F0642B" w:rsidRDefault="00305707" w:rsidP="000A27F6">
            <w:pPr>
              <w:rPr>
                <w:sz w:val="18"/>
                <w:szCs w:val="18"/>
              </w:rPr>
            </w:pPr>
            <w:r w:rsidRPr="00F0642B">
              <w:rPr>
                <w:sz w:val="18"/>
                <w:szCs w:val="18"/>
              </w:rPr>
              <w:t>Income £</w:t>
            </w:r>
          </w:p>
        </w:tc>
        <w:tc>
          <w:tcPr>
            <w:tcW w:w="1803" w:type="dxa"/>
          </w:tcPr>
          <w:p w14:paraId="48A1D307" w14:textId="77777777" w:rsidR="00305707" w:rsidRPr="00F0642B" w:rsidRDefault="00305707" w:rsidP="000A27F6">
            <w:pPr>
              <w:rPr>
                <w:sz w:val="18"/>
                <w:szCs w:val="18"/>
              </w:rPr>
            </w:pPr>
            <w:r w:rsidRPr="00F0642B">
              <w:rPr>
                <w:sz w:val="18"/>
                <w:szCs w:val="18"/>
              </w:rPr>
              <w:t>Final Cost £</w:t>
            </w:r>
          </w:p>
        </w:tc>
        <w:tc>
          <w:tcPr>
            <w:tcW w:w="1804" w:type="dxa"/>
          </w:tcPr>
          <w:p w14:paraId="03299DDF" w14:textId="77777777" w:rsidR="00305707" w:rsidRPr="00F0642B" w:rsidRDefault="00305707" w:rsidP="000A27F6">
            <w:pPr>
              <w:rPr>
                <w:sz w:val="18"/>
                <w:szCs w:val="18"/>
              </w:rPr>
            </w:pPr>
            <w:r w:rsidRPr="00F0642B">
              <w:rPr>
                <w:sz w:val="18"/>
                <w:szCs w:val="18"/>
              </w:rPr>
              <w:t>Cost per tax base 24/25</w:t>
            </w:r>
          </w:p>
        </w:tc>
        <w:tc>
          <w:tcPr>
            <w:tcW w:w="1704" w:type="dxa"/>
          </w:tcPr>
          <w:p w14:paraId="6E9A1DD2" w14:textId="77777777" w:rsidR="00305707" w:rsidRPr="00F0642B" w:rsidRDefault="00305707" w:rsidP="000A27F6">
            <w:pPr>
              <w:rPr>
                <w:sz w:val="18"/>
                <w:szCs w:val="18"/>
              </w:rPr>
            </w:pPr>
            <w:r w:rsidRPr="00F0642B">
              <w:rPr>
                <w:sz w:val="18"/>
                <w:szCs w:val="18"/>
              </w:rPr>
              <w:t>Cost per household</w:t>
            </w:r>
          </w:p>
        </w:tc>
      </w:tr>
      <w:tr w:rsidR="00305707" w:rsidRPr="00F0642B" w14:paraId="5118DE3F" w14:textId="77777777" w:rsidTr="000A27F6">
        <w:tc>
          <w:tcPr>
            <w:tcW w:w="1850" w:type="dxa"/>
          </w:tcPr>
          <w:p w14:paraId="51CC9220" w14:textId="77777777" w:rsidR="00305707" w:rsidRPr="00F0642B" w:rsidRDefault="00305707" w:rsidP="000A27F6">
            <w:pPr>
              <w:rPr>
                <w:sz w:val="18"/>
                <w:szCs w:val="18"/>
              </w:rPr>
            </w:pPr>
            <w:r w:rsidRPr="00F0642B">
              <w:rPr>
                <w:sz w:val="18"/>
                <w:szCs w:val="18"/>
              </w:rPr>
              <w:t>1453</w:t>
            </w:r>
            <w:r>
              <w:rPr>
                <w:sz w:val="18"/>
                <w:szCs w:val="18"/>
              </w:rPr>
              <w:t>2.55</w:t>
            </w:r>
          </w:p>
        </w:tc>
        <w:tc>
          <w:tcPr>
            <w:tcW w:w="1860" w:type="dxa"/>
          </w:tcPr>
          <w:p w14:paraId="300EB72F" w14:textId="77777777" w:rsidR="00305707" w:rsidRPr="00F0642B" w:rsidRDefault="00305707" w:rsidP="000A27F6">
            <w:pPr>
              <w:rPr>
                <w:sz w:val="18"/>
                <w:szCs w:val="18"/>
              </w:rPr>
            </w:pPr>
            <w:r w:rsidRPr="00F0642B">
              <w:rPr>
                <w:sz w:val="18"/>
                <w:szCs w:val="18"/>
              </w:rPr>
              <w:t>7414</w:t>
            </w:r>
          </w:p>
        </w:tc>
        <w:tc>
          <w:tcPr>
            <w:tcW w:w="1803" w:type="dxa"/>
          </w:tcPr>
          <w:p w14:paraId="3F964C95" w14:textId="77777777" w:rsidR="00305707" w:rsidRPr="00F0642B" w:rsidRDefault="00305707" w:rsidP="000A27F6">
            <w:pPr>
              <w:rPr>
                <w:sz w:val="18"/>
                <w:szCs w:val="18"/>
              </w:rPr>
            </w:pPr>
            <w:r w:rsidRPr="00F0642B">
              <w:rPr>
                <w:sz w:val="18"/>
                <w:szCs w:val="18"/>
              </w:rPr>
              <w:t>7117</w:t>
            </w:r>
            <w:r>
              <w:rPr>
                <w:sz w:val="18"/>
                <w:szCs w:val="18"/>
              </w:rPr>
              <w:t>8</w:t>
            </w:r>
          </w:p>
        </w:tc>
        <w:tc>
          <w:tcPr>
            <w:tcW w:w="1804" w:type="dxa"/>
          </w:tcPr>
          <w:p w14:paraId="0404C70D" w14:textId="77777777" w:rsidR="00305707" w:rsidRPr="00F0642B" w:rsidRDefault="00305707" w:rsidP="000A27F6">
            <w:pPr>
              <w:rPr>
                <w:sz w:val="18"/>
                <w:szCs w:val="18"/>
              </w:rPr>
            </w:pPr>
            <w:r w:rsidRPr="00F0642B">
              <w:rPr>
                <w:sz w:val="18"/>
                <w:szCs w:val="18"/>
              </w:rPr>
              <w:t>7117/1254</w:t>
            </w:r>
          </w:p>
          <w:p w14:paraId="4654E5CF" w14:textId="77777777" w:rsidR="00305707" w:rsidRPr="00F0642B" w:rsidRDefault="00305707" w:rsidP="000A27F6">
            <w:pPr>
              <w:rPr>
                <w:sz w:val="18"/>
                <w:szCs w:val="18"/>
              </w:rPr>
            </w:pPr>
            <w:r w:rsidRPr="00F0642B">
              <w:rPr>
                <w:sz w:val="18"/>
                <w:szCs w:val="18"/>
              </w:rPr>
              <w:t>£5.67</w:t>
            </w:r>
          </w:p>
          <w:p w14:paraId="420116DB" w14:textId="77777777" w:rsidR="00305707" w:rsidRPr="00F0642B" w:rsidRDefault="00305707" w:rsidP="000A27F6">
            <w:pPr>
              <w:rPr>
                <w:sz w:val="18"/>
                <w:szCs w:val="18"/>
              </w:rPr>
            </w:pPr>
          </w:p>
        </w:tc>
        <w:tc>
          <w:tcPr>
            <w:tcW w:w="1704" w:type="dxa"/>
          </w:tcPr>
          <w:p w14:paraId="3ED6B589" w14:textId="77777777" w:rsidR="00305707" w:rsidRPr="00F0642B" w:rsidRDefault="00305707" w:rsidP="000A27F6">
            <w:pPr>
              <w:rPr>
                <w:sz w:val="18"/>
                <w:szCs w:val="18"/>
              </w:rPr>
            </w:pPr>
            <w:r w:rsidRPr="00F0642B">
              <w:rPr>
                <w:sz w:val="18"/>
                <w:szCs w:val="18"/>
              </w:rPr>
              <w:t>2060 Elec Roll 2020</w:t>
            </w:r>
          </w:p>
          <w:p w14:paraId="4DFF2AC6" w14:textId="77777777" w:rsidR="00305707" w:rsidRPr="00F0642B" w:rsidRDefault="00305707" w:rsidP="000A27F6">
            <w:pPr>
              <w:rPr>
                <w:sz w:val="18"/>
                <w:szCs w:val="18"/>
              </w:rPr>
            </w:pPr>
            <w:r w:rsidRPr="00F0642B">
              <w:rPr>
                <w:sz w:val="18"/>
                <w:szCs w:val="18"/>
              </w:rPr>
              <w:t>£3.45</w:t>
            </w:r>
          </w:p>
        </w:tc>
      </w:tr>
      <w:tr w:rsidR="00305707" w:rsidRPr="00F0642B" w14:paraId="3B38C8D2" w14:textId="77777777" w:rsidTr="000A27F6">
        <w:tc>
          <w:tcPr>
            <w:tcW w:w="1850" w:type="dxa"/>
          </w:tcPr>
          <w:p w14:paraId="4212FB71" w14:textId="77777777" w:rsidR="00305707" w:rsidRPr="00F0642B" w:rsidRDefault="00305707" w:rsidP="000A27F6">
            <w:pPr>
              <w:rPr>
                <w:sz w:val="18"/>
                <w:szCs w:val="18"/>
              </w:rPr>
            </w:pPr>
            <w:r w:rsidRPr="00F0642B">
              <w:rPr>
                <w:sz w:val="18"/>
                <w:szCs w:val="18"/>
              </w:rPr>
              <w:t>Rising Costs Budget</w:t>
            </w:r>
          </w:p>
        </w:tc>
        <w:tc>
          <w:tcPr>
            <w:tcW w:w="1860" w:type="dxa"/>
          </w:tcPr>
          <w:p w14:paraId="6D44EEBF" w14:textId="77777777" w:rsidR="00305707" w:rsidRPr="00F0642B" w:rsidRDefault="00305707" w:rsidP="000A27F6">
            <w:pPr>
              <w:rPr>
                <w:sz w:val="18"/>
                <w:szCs w:val="18"/>
              </w:rPr>
            </w:pPr>
          </w:p>
        </w:tc>
        <w:tc>
          <w:tcPr>
            <w:tcW w:w="1803" w:type="dxa"/>
          </w:tcPr>
          <w:p w14:paraId="08880748" w14:textId="77777777" w:rsidR="00305707" w:rsidRPr="00F0642B" w:rsidRDefault="00305707" w:rsidP="000A27F6">
            <w:pPr>
              <w:rPr>
                <w:sz w:val="18"/>
                <w:szCs w:val="18"/>
              </w:rPr>
            </w:pPr>
          </w:p>
        </w:tc>
        <w:tc>
          <w:tcPr>
            <w:tcW w:w="1804" w:type="dxa"/>
          </w:tcPr>
          <w:p w14:paraId="658C0C3A" w14:textId="77777777" w:rsidR="00305707" w:rsidRPr="00F0642B" w:rsidRDefault="00305707" w:rsidP="000A27F6">
            <w:pPr>
              <w:rPr>
                <w:sz w:val="18"/>
                <w:szCs w:val="18"/>
              </w:rPr>
            </w:pPr>
          </w:p>
        </w:tc>
        <w:tc>
          <w:tcPr>
            <w:tcW w:w="1704" w:type="dxa"/>
          </w:tcPr>
          <w:p w14:paraId="48BDFA51" w14:textId="77777777" w:rsidR="00305707" w:rsidRPr="00F0642B" w:rsidRDefault="00305707" w:rsidP="000A27F6">
            <w:pPr>
              <w:rPr>
                <w:sz w:val="18"/>
                <w:szCs w:val="18"/>
              </w:rPr>
            </w:pPr>
          </w:p>
        </w:tc>
      </w:tr>
      <w:tr w:rsidR="00305707" w:rsidRPr="00F0642B" w14:paraId="0C4B129A" w14:textId="77777777" w:rsidTr="000A27F6">
        <w:tc>
          <w:tcPr>
            <w:tcW w:w="1850" w:type="dxa"/>
          </w:tcPr>
          <w:p w14:paraId="0C7D0080" w14:textId="77777777" w:rsidR="00305707" w:rsidRPr="00F0642B" w:rsidRDefault="00305707" w:rsidP="000A27F6">
            <w:pPr>
              <w:rPr>
                <w:sz w:val="18"/>
                <w:szCs w:val="18"/>
              </w:rPr>
            </w:pPr>
            <w:r w:rsidRPr="00F0642B">
              <w:rPr>
                <w:sz w:val="18"/>
                <w:szCs w:val="18"/>
              </w:rPr>
              <w:t>£1950</w:t>
            </w:r>
          </w:p>
          <w:p w14:paraId="3288EAAB" w14:textId="77777777" w:rsidR="00305707" w:rsidRPr="00F0642B" w:rsidRDefault="00305707" w:rsidP="000A27F6">
            <w:pPr>
              <w:rPr>
                <w:sz w:val="18"/>
                <w:szCs w:val="18"/>
              </w:rPr>
            </w:pPr>
          </w:p>
        </w:tc>
        <w:tc>
          <w:tcPr>
            <w:tcW w:w="1860" w:type="dxa"/>
          </w:tcPr>
          <w:p w14:paraId="499F767D" w14:textId="77777777" w:rsidR="00305707" w:rsidRPr="00F0642B" w:rsidRDefault="00305707" w:rsidP="000A27F6">
            <w:pPr>
              <w:rPr>
                <w:sz w:val="18"/>
                <w:szCs w:val="18"/>
              </w:rPr>
            </w:pPr>
            <w:r w:rsidRPr="00F0642B">
              <w:rPr>
                <w:sz w:val="18"/>
                <w:szCs w:val="18"/>
              </w:rPr>
              <w:t>0</w:t>
            </w:r>
          </w:p>
        </w:tc>
        <w:tc>
          <w:tcPr>
            <w:tcW w:w="1803" w:type="dxa"/>
          </w:tcPr>
          <w:p w14:paraId="0591877C" w14:textId="77777777" w:rsidR="00305707" w:rsidRPr="00F0642B" w:rsidRDefault="00305707" w:rsidP="000A27F6">
            <w:pPr>
              <w:rPr>
                <w:sz w:val="18"/>
                <w:szCs w:val="18"/>
              </w:rPr>
            </w:pPr>
            <w:r w:rsidRPr="00F0642B">
              <w:rPr>
                <w:sz w:val="18"/>
                <w:szCs w:val="18"/>
              </w:rPr>
              <w:t>1294.98 TO DATE</w:t>
            </w:r>
          </w:p>
        </w:tc>
        <w:tc>
          <w:tcPr>
            <w:tcW w:w="1804" w:type="dxa"/>
          </w:tcPr>
          <w:p w14:paraId="3B074D01" w14:textId="77777777" w:rsidR="00305707" w:rsidRPr="00F0642B" w:rsidRDefault="00305707" w:rsidP="000A27F6">
            <w:pPr>
              <w:rPr>
                <w:sz w:val="18"/>
                <w:szCs w:val="18"/>
              </w:rPr>
            </w:pPr>
            <w:r w:rsidRPr="00F0642B">
              <w:rPr>
                <w:sz w:val="18"/>
                <w:szCs w:val="18"/>
              </w:rPr>
              <w:t>TBC</w:t>
            </w:r>
          </w:p>
        </w:tc>
        <w:tc>
          <w:tcPr>
            <w:tcW w:w="1704" w:type="dxa"/>
          </w:tcPr>
          <w:p w14:paraId="2221F89B" w14:textId="77777777" w:rsidR="00305707" w:rsidRPr="00F0642B" w:rsidRDefault="00305707" w:rsidP="000A27F6">
            <w:pPr>
              <w:rPr>
                <w:sz w:val="18"/>
                <w:szCs w:val="18"/>
              </w:rPr>
            </w:pPr>
            <w:r w:rsidRPr="00F0642B">
              <w:rPr>
                <w:sz w:val="18"/>
                <w:szCs w:val="18"/>
              </w:rPr>
              <w:t>TBC</w:t>
            </w:r>
          </w:p>
        </w:tc>
      </w:tr>
      <w:tr w:rsidR="00305707" w:rsidRPr="00F0642B" w14:paraId="3823434A" w14:textId="77777777" w:rsidTr="000A27F6">
        <w:tc>
          <w:tcPr>
            <w:tcW w:w="1850" w:type="dxa"/>
          </w:tcPr>
          <w:p w14:paraId="37154B94" w14:textId="77777777" w:rsidR="00305707" w:rsidRPr="00F0642B" w:rsidRDefault="00305707" w:rsidP="000A27F6">
            <w:pPr>
              <w:rPr>
                <w:sz w:val="18"/>
                <w:szCs w:val="18"/>
              </w:rPr>
            </w:pPr>
          </w:p>
        </w:tc>
        <w:tc>
          <w:tcPr>
            <w:tcW w:w="1860" w:type="dxa"/>
          </w:tcPr>
          <w:p w14:paraId="470137FE" w14:textId="77777777" w:rsidR="00305707" w:rsidRPr="00F0642B" w:rsidRDefault="00305707" w:rsidP="000A27F6">
            <w:pPr>
              <w:rPr>
                <w:sz w:val="18"/>
                <w:szCs w:val="18"/>
              </w:rPr>
            </w:pPr>
          </w:p>
        </w:tc>
        <w:tc>
          <w:tcPr>
            <w:tcW w:w="1803" w:type="dxa"/>
          </w:tcPr>
          <w:p w14:paraId="14CDF334" w14:textId="77777777" w:rsidR="00305707" w:rsidRPr="00F0642B" w:rsidRDefault="00305707" w:rsidP="000A27F6">
            <w:pPr>
              <w:rPr>
                <w:sz w:val="18"/>
                <w:szCs w:val="18"/>
              </w:rPr>
            </w:pPr>
          </w:p>
        </w:tc>
        <w:tc>
          <w:tcPr>
            <w:tcW w:w="1804" w:type="dxa"/>
          </w:tcPr>
          <w:p w14:paraId="3BF7C2E5" w14:textId="77777777" w:rsidR="00305707" w:rsidRPr="00F0642B" w:rsidRDefault="00305707" w:rsidP="000A27F6">
            <w:pPr>
              <w:rPr>
                <w:sz w:val="18"/>
                <w:szCs w:val="18"/>
              </w:rPr>
            </w:pPr>
          </w:p>
        </w:tc>
        <w:tc>
          <w:tcPr>
            <w:tcW w:w="1704" w:type="dxa"/>
          </w:tcPr>
          <w:p w14:paraId="2AFC9D17" w14:textId="77777777" w:rsidR="00305707" w:rsidRPr="00F0642B" w:rsidRDefault="00305707" w:rsidP="000A27F6">
            <w:pPr>
              <w:rPr>
                <w:sz w:val="18"/>
                <w:szCs w:val="18"/>
              </w:rPr>
            </w:pPr>
          </w:p>
        </w:tc>
      </w:tr>
    </w:tbl>
    <w:p w14:paraId="3BD92FBF" w14:textId="77777777" w:rsidR="00305707" w:rsidRPr="00994740" w:rsidRDefault="00305707" w:rsidP="00305707">
      <w:pPr>
        <w:ind w:left="720"/>
        <w:rPr>
          <w:sz w:val="18"/>
          <w:szCs w:val="18"/>
        </w:rPr>
      </w:pPr>
    </w:p>
    <w:p w14:paraId="16097F44" w14:textId="77777777" w:rsidR="00305707" w:rsidRPr="00F0642B" w:rsidRDefault="00305707" w:rsidP="00305707">
      <w:pPr>
        <w:rPr>
          <w:b/>
          <w:bCs/>
          <w:sz w:val="18"/>
          <w:szCs w:val="18"/>
          <w:u w:val="single"/>
        </w:rPr>
      </w:pPr>
      <w:r>
        <w:rPr>
          <w:b/>
          <w:bCs/>
          <w:sz w:val="18"/>
          <w:szCs w:val="18"/>
          <w:u w:val="single"/>
        </w:rPr>
        <w:t xml:space="preserve">Sustainability </w:t>
      </w:r>
      <w:r w:rsidRPr="00F0642B">
        <w:rPr>
          <w:b/>
          <w:bCs/>
          <w:sz w:val="18"/>
          <w:szCs w:val="18"/>
          <w:u w:val="single"/>
        </w:rPr>
        <w:t>Waste Management and Reduction</w:t>
      </w:r>
    </w:p>
    <w:tbl>
      <w:tblPr>
        <w:tblStyle w:val="TableGrid"/>
        <w:tblW w:w="0" w:type="auto"/>
        <w:tblLook w:val="04A0" w:firstRow="1" w:lastRow="0" w:firstColumn="1" w:lastColumn="0" w:noHBand="0" w:noVBand="1"/>
      </w:tblPr>
      <w:tblGrid>
        <w:gridCol w:w="3005"/>
        <w:gridCol w:w="3005"/>
        <w:gridCol w:w="3006"/>
      </w:tblGrid>
      <w:tr w:rsidR="00305707" w:rsidRPr="00F0642B" w14:paraId="0F19954B" w14:textId="77777777" w:rsidTr="000A27F6">
        <w:tc>
          <w:tcPr>
            <w:tcW w:w="3005" w:type="dxa"/>
          </w:tcPr>
          <w:p w14:paraId="0564151F" w14:textId="77777777" w:rsidR="00305707" w:rsidRPr="00F0642B" w:rsidRDefault="00305707" w:rsidP="000A27F6">
            <w:pPr>
              <w:rPr>
                <w:sz w:val="18"/>
                <w:szCs w:val="18"/>
              </w:rPr>
            </w:pPr>
            <w:r w:rsidRPr="00F0642B">
              <w:rPr>
                <w:sz w:val="18"/>
                <w:szCs w:val="18"/>
              </w:rPr>
              <w:t xml:space="preserve">Waste </w:t>
            </w:r>
          </w:p>
        </w:tc>
        <w:tc>
          <w:tcPr>
            <w:tcW w:w="3005" w:type="dxa"/>
          </w:tcPr>
          <w:p w14:paraId="6B8AE953" w14:textId="77777777" w:rsidR="00305707" w:rsidRPr="00F0642B" w:rsidRDefault="00305707" w:rsidP="000A27F6">
            <w:pPr>
              <w:rPr>
                <w:sz w:val="18"/>
                <w:szCs w:val="18"/>
              </w:rPr>
            </w:pPr>
          </w:p>
        </w:tc>
        <w:tc>
          <w:tcPr>
            <w:tcW w:w="3006" w:type="dxa"/>
          </w:tcPr>
          <w:p w14:paraId="4B2615A7" w14:textId="77777777" w:rsidR="00305707" w:rsidRPr="00F0642B" w:rsidRDefault="00305707" w:rsidP="000A27F6">
            <w:pPr>
              <w:rPr>
                <w:sz w:val="18"/>
                <w:szCs w:val="18"/>
              </w:rPr>
            </w:pPr>
            <w:r w:rsidRPr="00F0642B">
              <w:rPr>
                <w:sz w:val="18"/>
                <w:szCs w:val="18"/>
              </w:rPr>
              <w:t>Waste Diverted from landfill</w:t>
            </w:r>
          </w:p>
        </w:tc>
      </w:tr>
      <w:tr w:rsidR="00305707" w:rsidRPr="00F0642B" w14:paraId="2E60713F" w14:textId="77777777" w:rsidTr="000A27F6">
        <w:tc>
          <w:tcPr>
            <w:tcW w:w="3005" w:type="dxa"/>
          </w:tcPr>
          <w:p w14:paraId="638107C1" w14:textId="77777777" w:rsidR="00305707" w:rsidRPr="00F0642B" w:rsidRDefault="00305707" w:rsidP="000A27F6">
            <w:pPr>
              <w:rPr>
                <w:sz w:val="18"/>
                <w:szCs w:val="18"/>
              </w:rPr>
            </w:pPr>
            <w:r w:rsidRPr="00F0642B">
              <w:rPr>
                <w:sz w:val="18"/>
                <w:szCs w:val="18"/>
              </w:rPr>
              <w:t>Cardboard boxes</w:t>
            </w:r>
          </w:p>
        </w:tc>
        <w:tc>
          <w:tcPr>
            <w:tcW w:w="3005" w:type="dxa"/>
          </w:tcPr>
          <w:p w14:paraId="68136914" w14:textId="77777777" w:rsidR="00305707" w:rsidRPr="00F0642B" w:rsidRDefault="00305707" w:rsidP="000A27F6">
            <w:pPr>
              <w:rPr>
                <w:sz w:val="18"/>
                <w:szCs w:val="18"/>
              </w:rPr>
            </w:pPr>
            <w:r w:rsidRPr="00F0642B">
              <w:rPr>
                <w:sz w:val="18"/>
                <w:szCs w:val="18"/>
              </w:rPr>
              <w:t>32</w:t>
            </w:r>
          </w:p>
        </w:tc>
        <w:tc>
          <w:tcPr>
            <w:tcW w:w="3006" w:type="dxa"/>
          </w:tcPr>
          <w:p w14:paraId="4BB308AB" w14:textId="77777777" w:rsidR="00305707" w:rsidRPr="00F0642B" w:rsidRDefault="00305707" w:rsidP="000A27F6">
            <w:pPr>
              <w:rPr>
                <w:sz w:val="18"/>
                <w:szCs w:val="18"/>
              </w:rPr>
            </w:pPr>
            <w:r w:rsidRPr="00F0642B">
              <w:rPr>
                <w:sz w:val="18"/>
                <w:szCs w:val="18"/>
              </w:rPr>
              <w:t>32</w:t>
            </w:r>
          </w:p>
        </w:tc>
      </w:tr>
      <w:tr w:rsidR="00305707" w:rsidRPr="00F0642B" w14:paraId="5659E1CF" w14:textId="77777777" w:rsidTr="000A27F6">
        <w:tc>
          <w:tcPr>
            <w:tcW w:w="3005" w:type="dxa"/>
          </w:tcPr>
          <w:p w14:paraId="44E551A8" w14:textId="77777777" w:rsidR="00305707" w:rsidRPr="00F0642B" w:rsidRDefault="00305707" w:rsidP="000A27F6">
            <w:pPr>
              <w:rPr>
                <w:sz w:val="18"/>
                <w:szCs w:val="18"/>
              </w:rPr>
            </w:pPr>
            <w:r w:rsidRPr="00F0642B">
              <w:rPr>
                <w:sz w:val="18"/>
                <w:szCs w:val="18"/>
              </w:rPr>
              <w:t>Waste bags</w:t>
            </w:r>
          </w:p>
        </w:tc>
        <w:tc>
          <w:tcPr>
            <w:tcW w:w="3005" w:type="dxa"/>
          </w:tcPr>
          <w:p w14:paraId="2C7A76B8" w14:textId="77777777" w:rsidR="00305707" w:rsidRPr="00F0642B" w:rsidRDefault="00305707" w:rsidP="000A27F6">
            <w:pPr>
              <w:rPr>
                <w:sz w:val="18"/>
                <w:szCs w:val="18"/>
              </w:rPr>
            </w:pPr>
            <w:r w:rsidRPr="00F0642B">
              <w:rPr>
                <w:sz w:val="18"/>
                <w:szCs w:val="18"/>
              </w:rPr>
              <w:t>36</w:t>
            </w:r>
          </w:p>
        </w:tc>
        <w:tc>
          <w:tcPr>
            <w:tcW w:w="3006" w:type="dxa"/>
          </w:tcPr>
          <w:p w14:paraId="71293EC4" w14:textId="77777777" w:rsidR="00305707" w:rsidRPr="00F0642B" w:rsidRDefault="00305707" w:rsidP="000A27F6">
            <w:pPr>
              <w:rPr>
                <w:sz w:val="18"/>
                <w:szCs w:val="18"/>
              </w:rPr>
            </w:pPr>
            <w:r w:rsidRPr="00F0642B">
              <w:rPr>
                <w:sz w:val="18"/>
                <w:szCs w:val="18"/>
              </w:rPr>
              <w:t>257.72kg fareshare scheme application</w:t>
            </w:r>
          </w:p>
        </w:tc>
      </w:tr>
      <w:tr w:rsidR="00305707" w:rsidRPr="00F0642B" w14:paraId="31295F19" w14:textId="77777777" w:rsidTr="000A27F6">
        <w:tc>
          <w:tcPr>
            <w:tcW w:w="3005" w:type="dxa"/>
          </w:tcPr>
          <w:p w14:paraId="51389EBC" w14:textId="77777777" w:rsidR="00305707" w:rsidRPr="00F0642B" w:rsidRDefault="00305707" w:rsidP="000A27F6">
            <w:pPr>
              <w:rPr>
                <w:sz w:val="18"/>
                <w:szCs w:val="18"/>
              </w:rPr>
            </w:pPr>
            <w:r w:rsidRPr="00F0642B">
              <w:rPr>
                <w:sz w:val="18"/>
                <w:szCs w:val="18"/>
              </w:rPr>
              <w:t xml:space="preserve">Costs </w:t>
            </w:r>
          </w:p>
        </w:tc>
        <w:tc>
          <w:tcPr>
            <w:tcW w:w="3005" w:type="dxa"/>
          </w:tcPr>
          <w:p w14:paraId="042E78A7" w14:textId="77777777" w:rsidR="00305707" w:rsidRPr="00F0642B" w:rsidRDefault="00305707" w:rsidP="000A27F6">
            <w:pPr>
              <w:rPr>
                <w:sz w:val="18"/>
                <w:szCs w:val="18"/>
              </w:rPr>
            </w:pPr>
            <w:r w:rsidRPr="00F0642B">
              <w:rPr>
                <w:sz w:val="18"/>
                <w:szCs w:val="18"/>
              </w:rPr>
              <w:t>nil</w:t>
            </w:r>
          </w:p>
        </w:tc>
        <w:tc>
          <w:tcPr>
            <w:tcW w:w="3006" w:type="dxa"/>
          </w:tcPr>
          <w:p w14:paraId="05D756CB" w14:textId="77777777" w:rsidR="00305707" w:rsidRPr="00F0642B" w:rsidRDefault="00305707" w:rsidP="000A27F6">
            <w:pPr>
              <w:rPr>
                <w:sz w:val="18"/>
                <w:szCs w:val="18"/>
              </w:rPr>
            </w:pPr>
          </w:p>
        </w:tc>
      </w:tr>
    </w:tbl>
    <w:p w14:paraId="1B320226" w14:textId="77777777" w:rsidR="00305707" w:rsidRPr="00F0642B" w:rsidRDefault="00305707" w:rsidP="00305707">
      <w:pPr>
        <w:rPr>
          <w:sz w:val="18"/>
          <w:szCs w:val="18"/>
        </w:rPr>
      </w:pPr>
    </w:p>
    <w:p w14:paraId="68892AE4" w14:textId="77777777" w:rsidR="00305707" w:rsidRPr="00F0642B" w:rsidRDefault="00305707" w:rsidP="00305707">
      <w:pPr>
        <w:rPr>
          <w:b/>
          <w:bCs/>
          <w:sz w:val="18"/>
          <w:szCs w:val="18"/>
          <w:u w:val="single"/>
        </w:rPr>
      </w:pPr>
      <w:r w:rsidRPr="00F0642B">
        <w:rPr>
          <w:b/>
          <w:bCs/>
          <w:sz w:val="18"/>
          <w:szCs w:val="18"/>
          <w:u w:val="single"/>
        </w:rPr>
        <w:t>Council Budget Headers applied through the Event</w:t>
      </w:r>
    </w:p>
    <w:tbl>
      <w:tblPr>
        <w:tblStyle w:val="TableGrid"/>
        <w:tblW w:w="0" w:type="auto"/>
        <w:tblLook w:val="04A0" w:firstRow="1" w:lastRow="0" w:firstColumn="1" w:lastColumn="0" w:noHBand="0" w:noVBand="1"/>
      </w:tblPr>
      <w:tblGrid>
        <w:gridCol w:w="2254"/>
        <w:gridCol w:w="2254"/>
        <w:gridCol w:w="2254"/>
        <w:gridCol w:w="2254"/>
      </w:tblGrid>
      <w:tr w:rsidR="00305707" w:rsidRPr="00F0642B" w14:paraId="38214D29" w14:textId="77777777" w:rsidTr="000A27F6">
        <w:tc>
          <w:tcPr>
            <w:tcW w:w="2254" w:type="dxa"/>
          </w:tcPr>
          <w:p w14:paraId="713F6AC8" w14:textId="77777777" w:rsidR="00305707" w:rsidRPr="00F0642B" w:rsidRDefault="00305707" w:rsidP="000A27F6">
            <w:pPr>
              <w:rPr>
                <w:sz w:val="18"/>
                <w:szCs w:val="18"/>
              </w:rPr>
            </w:pPr>
            <w:r w:rsidRPr="00F0642B">
              <w:rPr>
                <w:sz w:val="18"/>
                <w:szCs w:val="18"/>
              </w:rPr>
              <w:t>Staffing</w:t>
            </w:r>
          </w:p>
        </w:tc>
        <w:tc>
          <w:tcPr>
            <w:tcW w:w="2254" w:type="dxa"/>
          </w:tcPr>
          <w:p w14:paraId="28F06176" w14:textId="77777777" w:rsidR="00305707" w:rsidRPr="00F0642B" w:rsidRDefault="00305707" w:rsidP="000A27F6">
            <w:pPr>
              <w:rPr>
                <w:sz w:val="18"/>
                <w:szCs w:val="18"/>
              </w:rPr>
            </w:pPr>
            <w:r w:rsidRPr="00F0642B">
              <w:rPr>
                <w:sz w:val="18"/>
                <w:szCs w:val="18"/>
              </w:rPr>
              <w:t xml:space="preserve">To Review by FGP </w:t>
            </w:r>
          </w:p>
        </w:tc>
        <w:tc>
          <w:tcPr>
            <w:tcW w:w="2254" w:type="dxa"/>
          </w:tcPr>
          <w:p w14:paraId="28D7A770" w14:textId="77777777" w:rsidR="00305707" w:rsidRPr="00F0642B" w:rsidRDefault="00305707" w:rsidP="000A27F6">
            <w:pPr>
              <w:rPr>
                <w:sz w:val="18"/>
                <w:szCs w:val="18"/>
              </w:rPr>
            </w:pPr>
          </w:p>
        </w:tc>
        <w:tc>
          <w:tcPr>
            <w:tcW w:w="2254" w:type="dxa"/>
          </w:tcPr>
          <w:p w14:paraId="743F36AC" w14:textId="77777777" w:rsidR="00305707" w:rsidRPr="00F0642B" w:rsidRDefault="00305707" w:rsidP="000A27F6">
            <w:pPr>
              <w:rPr>
                <w:sz w:val="18"/>
                <w:szCs w:val="18"/>
              </w:rPr>
            </w:pPr>
          </w:p>
        </w:tc>
      </w:tr>
      <w:tr w:rsidR="00305707" w:rsidRPr="00F0642B" w14:paraId="624B8C2C" w14:textId="77777777" w:rsidTr="000A27F6">
        <w:tc>
          <w:tcPr>
            <w:tcW w:w="2254" w:type="dxa"/>
          </w:tcPr>
          <w:p w14:paraId="7099EE4A" w14:textId="77777777" w:rsidR="00305707" w:rsidRPr="00F0642B" w:rsidRDefault="00305707" w:rsidP="000A27F6">
            <w:pPr>
              <w:rPr>
                <w:sz w:val="18"/>
                <w:szCs w:val="18"/>
              </w:rPr>
            </w:pPr>
            <w:r w:rsidRPr="00F0642B">
              <w:rPr>
                <w:sz w:val="18"/>
                <w:szCs w:val="18"/>
              </w:rPr>
              <w:t>PSEO</w:t>
            </w:r>
          </w:p>
        </w:tc>
        <w:tc>
          <w:tcPr>
            <w:tcW w:w="2254" w:type="dxa"/>
          </w:tcPr>
          <w:p w14:paraId="5C578943" w14:textId="77777777" w:rsidR="00305707" w:rsidRPr="00F0642B" w:rsidRDefault="00305707" w:rsidP="000A27F6">
            <w:pPr>
              <w:rPr>
                <w:sz w:val="18"/>
                <w:szCs w:val="18"/>
              </w:rPr>
            </w:pPr>
            <w:r w:rsidRPr="00F0642B">
              <w:rPr>
                <w:sz w:val="18"/>
                <w:szCs w:val="18"/>
              </w:rPr>
              <w:t>6AM- 9PM</w:t>
            </w:r>
          </w:p>
          <w:p w14:paraId="2539BD43" w14:textId="77777777" w:rsidR="00305707" w:rsidRPr="00F0642B" w:rsidRDefault="00305707" w:rsidP="000A27F6">
            <w:pPr>
              <w:rPr>
                <w:sz w:val="18"/>
                <w:szCs w:val="18"/>
              </w:rPr>
            </w:pPr>
            <w:r w:rsidRPr="00F0642B">
              <w:rPr>
                <w:sz w:val="18"/>
                <w:szCs w:val="18"/>
              </w:rPr>
              <w:t>1.5 hrs Sunday</w:t>
            </w:r>
          </w:p>
          <w:p w14:paraId="331E78B9" w14:textId="77777777" w:rsidR="00305707" w:rsidRPr="00F0642B" w:rsidRDefault="00305707" w:rsidP="000A27F6">
            <w:pPr>
              <w:rPr>
                <w:sz w:val="18"/>
                <w:szCs w:val="18"/>
              </w:rPr>
            </w:pPr>
            <w:r w:rsidRPr="00F0642B">
              <w:rPr>
                <w:sz w:val="18"/>
                <w:szCs w:val="18"/>
              </w:rPr>
              <w:t>2 days overtime June</w:t>
            </w:r>
          </w:p>
          <w:p w14:paraId="330A32B1" w14:textId="77777777" w:rsidR="00305707" w:rsidRDefault="00305707" w:rsidP="000A27F6">
            <w:pPr>
              <w:rPr>
                <w:sz w:val="18"/>
                <w:szCs w:val="18"/>
              </w:rPr>
            </w:pPr>
            <w:r w:rsidRPr="00F0642B">
              <w:rPr>
                <w:sz w:val="18"/>
                <w:szCs w:val="18"/>
              </w:rPr>
              <w:t>2 days overtime July</w:t>
            </w:r>
          </w:p>
          <w:p w14:paraId="29476FD7" w14:textId="77777777" w:rsidR="00305707" w:rsidRDefault="00305707" w:rsidP="000A27F6">
            <w:pPr>
              <w:rPr>
                <w:sz w:val="18"/>
                <w:szCs w:val="18"/>
              </w:rPr>
            </w:pPr>
            <w:r>
              <w:rPr>
                <w:sz w:val="18"/>
                <w:szCs w:val="18"/>
              </w:rPr>
              <w:t>Diesel £13.80</w:t>
            </w:r>
          </w:p>
          <w:p w14:paraId="349A6625" w14:textId="77777777" w:rsidR="00305707" w:rsidRPr="00F0642B" w:rsidRDefault="00305707" w:rsidP="000A27F6">
            <w:pPr>
              <w:rPr>
                <w:sz w:val="18"/>
                <w:szCs w:val="18"/>
              </w:rPr>
            </w:pPr>
            <w:r>
              <w:rPr>
                <w:sz w:val="18"/>
                <w:szCs w:val="18"/>
              </w:rPr>
              <w:t>Mileage 10 miles</w:t>
            </w:r>
          </w:p>
        </w:tc>
        <w:tc>
          <w:tcPr>
            <w:tcW w:w="2254" w:type="dxa"/>
          </w:tcPr>
          <w:p w14:paraId="224D6785" w14:textId="77777777" w:rsidR="00305707" w:rsidRPr="00F0642B" w:rsidRDefault="00305707" w:rsidP="000A27F6">
            <w:pPr>
              <w:rPr>
                <w:sz w:val="18"/>
                <w:szCs w:val="18"/>
              </w:rPr>
            </w:pPr>
            <w:r w:rsidRPr="00F0642B">
              <w:rPr>
                <w:sz w:val="18"/>
                <w:szCs w:val="18"/>
              </w:rPr>
              <w:t xml:space="preserve">15 HOURS </w:t>
            </w:r>
          </w:p>
          <w:p w14:paraId="0E891723" w14:textId="77777777" w:rsidR="00305707" w:rsidRPr="00F0642B" w:rsidRDefault="00305707" w:rsidP="000A27F6">
            <w:pPr>
              <w:rPr>
                <w:sz w:val="18"/>
                <w:szCs w:val="18"/>
              </w:rPr>
            </w:pPr>
            <w:r w:rsidRPr="00F0642B">
              <w:rPr>
                <w:sz w:val="18"/>
                <w:szCs w:val="18"/>
              </w:rPr>
              <w:t>6 AT DOUBLE TIME</w:t>
            </w:r>
          </w:p>
        </w:tc>
        <w:tc>
          <w:tcPr>
            <w:tcW w:w="2254" w:type="dxa"/>
          </w:tcPr>
          <w:p w14:paraId="3C494792" w14:textId="77777777" w:rsidR="00305707" w:rsidRPr="00F0642B" w:rsidRDefault="00305707" w:rsidP="000A27F6">
            <w:pPr>
              <w:rPr>
                <w:sz w:val="18"/>
                <w:szCs w:val="18"/>
              </w:rPr>
            </w:pPr>
            <w:r w:rsidRPr="00F0642B">
              <w:rPr>
                <w:sz w:val="18"/>
                <w:szCs w:val="18"/>
              </w:rPr>
              <w:t>To Agree</w:t>
            </w:r>
          </w:p>
        </w:tc>
      </w:tr>
      <w:tr w:rsidR="00305707" w:rsidRPr="00F0642B" w14:paraId="35141673" w14:textId="77777777" w:rsidTr="000A27F6">
        <w:tc>
          <w:tcPr>
            <w:tcW w:w="2254" w:type="dxa"/>
          </w:tcPr>
          <w:p w14:paraId="074D4F8D" w14:textId="77777777" w:rsidR="00305707" w:rsidRPr="00F0642B" w:rsidRDefault="00305707" w:rsidP="000A27F6">
            <w:pPr>
              <w:rPr>
                <w:sz w:val="18"/>
                <w:szCs w:val="18"/>
              </w:rPr>
            </w:pPr>
            <w:r w:rsidRPr="00F0642B">
              <w:rPr>
                <w:sz w:val="18"/>
                <w:szCs w:val="18"/>
              </w:rPr>
              <w:t>Litter picker</w:t>
            </w:r>
          </w:p>
        </w:tc>
        <w:tc>
          <w:tcPr>
            <w:tcW w:w="2254" w:type="dxa"/>
          </w:tcPr>
          <w:p w14:paraId="3BF1865A" w14:textId="77777777" w:rsidR="00305707" w:rsidRPr="00F0642B" w:rsidRDefault="00305707" w:rsidP="000A27F6">
            <w:pPr>
              <w:rPr>
                <w:sz w:val="18"/>
                <w:szCs w:val="18"/>
              </w:rPr>
            </w:pPr>
            <w:r w:rsidRPr="00F0642B">
              <w:rPr>
                <w:sz w:val="18"/>
                <w:szCs w:val="18"/>
              </w:rPr>
              <w:t>4 hours</w:t>
            </w:r>
          </w:p>
        </w:tc>
        <w:tc>
          <w:tcPr>
            <w:tcW w:w="2254" w:type="dxa"/>
          </w:tcPr>
          <w:p w14:paraId="3BBBF207" w14:textId="77777777" w:rsidR="00305707" w:rsidRPr="00F0642B" w:rsidRDefault="00305707" w:rsidP="000A27F6">
            <w:pPr>
              <w:rPr>
                <w:sz w:val="18"/>
                <w:szCs w:val="18"/>
              </w:rPr>
            </w:pPr>
            <w:r w:rsidRPr="00F0642B">
              <w:rPr>
                <w:sz w:val="18"/>
                <w:szCs w:val="18"/>
              </w:rPr>
              <w:t>Standard time</w:t>
            </w:r>
          </w:p>
        </w:tc>
        <w:tc>
          <w:tcPr>
            <w:tcW w:w="2254" w:type="dxa"/>
          </w:tcPr>
          <w:p w14:paraId="3440CD63" w14:textId="77777777" w:rsidR="00305707" w:rsidRPr="00F0642B" w:rsidRDefault="00305707" w:rsidP="000A27F6">
            <w:pPr>
              <w:rPr>
                <w:sz w:val="18"/>
                <w:szCs w:val="18"/>
              </w:rPr>
            </w:pPr>
            <w:r w:rsidRPr="00F0642B">
              <w:rPr>
                <w:sz w:val="18"/>
                <w:szCs w:val="18"/>
              </w:rPr>
              <w:t>To Agree</w:t>
            </w:r>
          </w:p>
        </w:tc>
      </w:tr>
      <w:tr w:rsidR="00305707" w:rsidRPr="00F0642B" w14:paraId="0F22FBA4" w14:textId="77777777" w:rsidTr="000A27F6">
        <w:tc>
          <w:tcPr>
            <w:tcW w:w="2254" w:type="dxa"/>
          </w:tcPr>
          <w:p w14:paraId="5EADF831" w14:textId="77777777" w:rsidR="00305707" w:rsidRPr="00F0642B" w:rsidRDefault="00305707" w:rsidP="000A27F6">
            <w:pPr>
              <w:rPr>
                <w:sz w:val="18"/>
                <w:szCs w:val="18"/>
              </w:rPr>
            </w:pPr>
            <w:r w:rsidRPr="00F0642B">
              <w:rPr>
                <w:sz w:val="18"/>
                <w:szCs w:val="18"/>
              </w:rPr>
              <w:t>Stationary and Equipment</w:t>
            </w:r>
          </w:p>
        </w:tc>
        <w:tc>
          <w:tcPr>
            <w:tcW w:w="2254" w:type="dxa"/>
          </w:tcPr>
          <w:p w14:paraId="53175567" w14:textId="77777777" w:rsidR="00305707" w:rsidRPr="00F0642B" w:rsidRDefault="00305707" w:rsidP="000A27F6">
            <w:pPr>
              <w:rPr>
                <w:sz w:val="18"/>
                <w:szCs w:val="18"/>
              </w:rPr>
            </w:pPr>
            <w:r w:rsidRPr="00F0642B">
              <w:rPr>
                <w:sz w:val="18"/>
                <w:szCs w:val="18"/>
              </w:rPr>
              <w:t>To Review by FGP</w:t>
            </w:r>
          </w:p>
        </w:tc>
        <w:tc>
          <w:tcPr>
            <w:tcW w:w="2254" w:type="dxa"/>
          </w:tcPr>
          <w:p w14:paraId="413435F2" w14:textId="77777777" w:rsidR="00305707" w:rsidRPr="00F0642B" w:rsidRDefault="00305707" w:rsidP="000A27F6">
            <w:pPr>
              <w:rPr>
                <w:sz w:val="18"/>
                <w:szCs w:val="18"/>
              </w:rPr>
            </w:pPr>
            <w:r w:rsidRPr="00F0642B">
              <w:rPr>
                <w:sz w:val="18"/>
                <w:szCs w:val="18"/>
              </w:rPr>
              <w:t>As forecasted</w:t>
            </w:r>
          </w:p>
        </w:tc>
        <w:tc>
          <w:tcPr>
            <w:tcW w:w="2254" w:type="dxa"/>
          </w:tcPr>
          <w:p w14:paraId="0B06637A" w14:textId="77777777" w:rsidR="00305707" w:rsidRPr="00F0642B" w:rsidRDefault="00305707" w:rsidP="000A27F6">
            <w:pPr>
              <w:rPr>
                <w:sz w:val="18"/>
                <w:szCs w:val="18"/>
              </w:rPr>
            </w:pPr>
          </w:p>
        </w:tc>
      </w:tr>
      <w:tr w:rsidR="00305707" w:rsidRPr="00F0642B" w14:paraId="3CD52291" w14:textId="77777777" w:rsidTr="000A27F6">
        <w:tc>
          <w:tcPr>
            <w:tcW w:w="2254" w:type="dxa"/>
          </w:tcPr>
          <w:p w14:paraId="4C1C7E85" w14:textId="77777777" w:rsidR="00305707" w:rsidRPr="00F0642B" w:rsidRDefault="00305707" w:rsidP="000A27F6">
            <w:pPr>
              <w:rPr>
                <w:sz w:val="18"/>
                <w:szCs w:val="18"/>
              </w:rPr>
            </w:pPr>
            <w:r w:rsidRPr="00F0642B">
              <w:rPr>
                <w:sz w:val="18"/>
                <w:szCs w:val="18"/>
              </w:rPr>
              <w:t xml:space="preserve">Comms </w:t>
            </w:r>
          </w:p>
        </w:tc>
        <w:tc>
          <w:tcPr>
            <w:tcW w:w="2254" w:type="dxa"/>
          </w:tcPr>
          <w:p w14:paraId="7C2E9A24" w14:textId="77777777" w:rsidR="00305707" w:rsidRPr="00F0642B" w:rsidRDefault="00305707" w:rsidP="000A27F6">
            <w:pPr>
              <w:rPr>
                <w:sz w:val="18"/>
                <w:szCs w:val="18"/>
              </w:rPr>
            </w:pPr>
            <w:r w:rsidRPr="00F0642B">
              <w:rPr>
                <w:sz w:val="18"/>
                <w:szCs w:val="18"/>
              </w:rPr>
              <w:t>To Review By Comms Cttee</w:t>
            </w:r>
          </w:p>
        </w:tc>
        <w:tc>
          <w:tcPr>
            <w:tcW w:w="2254" w:type="dxa"/>
          </w:tcPr>
          <w:p w14:paraId="22DC5183" w14:textId="77777777" w:rsidR="00305707" w:rsidRPr="00F0642B" w:rsidRDefault="00305707" w:rsidP="000A27F6">
            <w:pPr>
              <w:rPr>
                <w:sz w:val="18"/>
                <w:szCs w:val="18"/>
              </w:rPr>
            </w:pPr>
            <w:r w:rsidRPr="00F0642B">
              <w:rPr>
                <w:sz w:val="18"/>
                <w:szCs w:val="18"/>
              </w:rPr>
              <w:t>As forecasted</w:t>
            </w:r>
          </w:p>
        </w:tc>
        <w:tc>
          <w:tcPr>
            <w:tcW w:w="2254" w:type="dxa"/>
          </w:tcPr>
          <w:p w14:paraId="792FE0EF" w14:textId="77777777" w:rsidR="00305707" w:rsidRPr="00F0642B" w:rsidRDefault="00305707" w:rsidP="000A27F6">
            <w:pPr>
              <w:rPr>
                <w:sz w:val="18"/>
                <w:szCs w:val="18"/>
              </w:rPr>
            </w:pPr>
          </w:p>
        </w:tc>
      </w:tr>
    </w:tbl>
    <w:p w14:paraId="579BE453" w14:textId="77777777" w:rsidR="00305707" w:rsidRPr="00F0642B" w:rsidRDefault="00305707" w:rsidP="00305707">
      <w:pPr>
        <w:rPr>
          <w:sz w:val="18"/>
          <w:szCs w:val="18"/>
        </w:rPr>
      </w:pPr>
    </w:p>
    <w:tbl>
      <w:tblPr>
        <w:tblStyle w:val="TableGrid"/>
        <w:tblW w:w="0" w:type="auto"/>
        <w:tblInd w:w="360" w:type="dxa"/>
        <w:tblLook w:val="04A0" w:firstRow="1" w:lastRow="0" w:firstColumn="1" w:lastColumn="0" w:noHBand="0" w:noVBand="1"/>
      </w:tblPr>
      <w:tblGrid>
        <w:gridCol w:w="2899"/>
        <w:gridCol w:w="2860"/>
        <w:gridCol w:w="2897"/>
      </w:tblGrid>
      <w:tr w:rsidR="00305707" w:rsidRPr="00F0642B" w14:paraId="76182224" w14:textId="77777777" w:rsidTr="000A27F6">
        <w:tc>
          <w:tcPr>
            <w:tcW w:w="2899" w:type="dxa"/>
          </w:tcPr>
          <w:p w14:paraId="12932137" w14:textId="77777777" w:rsidR="00305707" w:rsidRPr="00F0642B" w:rsidRDefault="00305707" w:rsidP="000A27F6">
            <w:pPr>
              <w:rPr>
                <w:b/>
                <w:bCs/>
                <w:sz w:val="18"/>
                <w:szCs w:val="18"/>
              </w:rPr>
            </w:pPr>
            <w:r w:rsidRPr="00F0642B">
              <w:rPr>
                <w:b/>
                <w:bCs/>
                <w:sz w:val="18"/>
                <w:szCs w:val="18"/>
              </w:rPr>
              <w:t xml:space="preserve">Actual </w:t>
            </w:r>
          </w:p>
        </w:tc>
        <w:tc>
          <w:tcPr>
            <w:tcW w:w="2860" w:type="dxa"/>
          </w:tcPr>
          <w:p w14:paraId="316E0563" w14:textId="77777777" w:rsidR="00305707" w:rsidRPr="00F0642B" w:rsidRDefault="00305707" w:rsidP="000A27F6">
            <w:pPr>
              <w:rPr>
                <w:b/>
                <w:bCs/>
                <w:sz w:val="18"/>
                <w:szCs w:val="18"/>
              </w:rPr>
            </w:pPr>
            <w:r w:rsidRPr="00F0642B">
              <w:rPr>
                <w:b/>
                <w:bCs/>
                <w:sz w:val="18"/>
                <w:szCs w:val="18"/>
              </w:rPr>
              <w:t xml:space="preserve">£7414 </w:t>
            </w:r>
          </w:p>
          <w:p w14:paraId="64D1689A" w14:textId="77777777" w:rsidR="00305707" w:rsidRPr="00F0642B" w:rsidRDefault="00305707" w:rsidP="000A27F6">
            <w:pPr>
              <w:rPr>
                <w:b/>
                <w:bCs/>
                <w:sz w:val="18"/>
                <w:szCs w:val="18"/>
              </w:rPr>
            </w:pPr>
            <w:r w:rsidRPr="00F0642B">
              <w:rPr>
                <w:b/>
                <w:bCs/>
                <w:sz w:val="18"/>
                <w:szCs w:val="18"/>
              </w:rPr>
              <w:t>£250 outstanding food vendor but will be paid good supplier</w:t>
            </w:r>
          </w:p>
        </w:tc>
        <w:tc>
          <w:tcPr>
            <w:tcW w:w="2897" w:type="dxa"/>
          </w:tcPr>
          <w:p w14:paraId="50A6BA48" w14:textId="77777777" w:rsidR="00305707" w:rsidRPr="00F0642B" w:rsidRDefault="00305707" w:rsidP="000A27F6">
            <w:pPr>
              <w:rPr>
                <w:b/>
                <w:bCs/>
                <w:sz w:val="18"/>
                <w:szCs w:val="18"/>
              </w:rPr>
            </w:pPr>
            <w:r w:rsidRPr="00F0642B">
              <w:rPr>
                <w:b/>
                <w:bCs/>
                <w:sz w:val="18"/>
                <w:szCs w:val="18"/>
              </w:rPr>
              <w:t>£1453</w:t>
            </w:r>
            <w:r>
              <w:rPr>
                <w:b/>
                <w:bCs/>
                <w:sz w:val="18"/>
                <w:szCs w:val="18"/>
              </w:rPr>
              <w:t>2.55</w:t>
            </w:r>
          </w:p>
          <w:p w14:paraId="274529EF" w14:textId="77777777" w:rsidR="00305707" w:rsidRPr="00F0642B" w:rsidRDefault="00305707" w:rsidP="000A27F6">
            <w:pPr>
              <w:rPr>
                <w:b/>
                <w:bCs/>
                <w:sz w:val="18"/>
                <w:szCs w:val="18"/>
              </w:rPr>
            </w:pPr>
            <w:r w:rsidRPr="00F0642B">
              <w:rPr>
                <w:b/>
                <w:bCs/>
                <w:sz w:val="18"/>
                <w:szCs w:val="18"/>
              </w:rPr>
              <w:t>Includes following deduction</w:t>
            </w:r>
          </w:p>
          <w:p w14:paraId="23667E22" w14:textId="77777777" w:rsidR="00305707" w:rsidRPr="00F0642B" w:rsidRDefault="00305707" w:rsidP="000A27F6">
            <w:pPr>
              <w:rPr>
                <w:b/>
                <w:bCs/>
                <w:sz w:val="18"/>
                <w:szCs w:val="18"/>
              </w:rPr>
            </w:pPr>
            <w:r w:rsidRPr="00F0642B">
              <w:rPr>
                <w:b/>
                <w:bCs/>
                <w:sz w:val="18"/>
                <w:szCs w:val="18"/>
              </w:rPr>
              <w:t>-£489.17 refund Speedy hire paid by CCM expense not reclaimed.</w:t>
            </w:r>
          </w:p>
          <w:p w14:paraId="2E019CB1" w14:textId="77777777" w:rsidR="00305707" w:rsidRPr="00F0642B" w:rsidRDefault="00305707" w:rsidP="000A27F6">
            <w:pPr>
              <w:rPr>
                <w:b/>
                <w:bCs/>
                <w:sz w:val="18"/>
                <w:szCs w:val="18"/>
              </w:rPr>
            </w:pPr>
            <w:r w:rsidRPr="00F0642B">
              <w:rPr>
                <w:b/>
                <w:bCs/>
                <w:sz w:val="18"/>
                <w:szCs w:val="18"/>
              </w:rPr>
              <w:t>Awaited deduction there have been issues with collection so is in question.</w:t>
            </w:r>
          </w:p>
          <w:p w14:paraId="0EE510F0" w14:textId="77777777" w:rsidR="00305707" w:rsidRPr="00F0642B" w:rsidRDefault="00305707" w:rsidP="000A27F6">
            <w:pPr>
              <w:rPr>
                <w:b/>
                <w:bCs/>
                <w:sz w:val="18"/>
                <w:szCs w:val="18"/>
              </w:rPr>
            </w:pPr>
            <w:r w:rsidRPr="00F0642B">
              <w:rPr>
                <w:b/>
                <w:bCs/>
                <w:sz w:val="18"/>
                <w:szCs w:val="18"/>
              </w:rPr>
              <w:t>-£75 FLAGPOLE DEPOSIT</w:t>
            </w:r>
          </w:p>
          <w:p w14:paraId="04C78A7A" w14:textId="77777777" w:rsidR="00305707" w:rsidRPr="00F0642B" w:rsidRDefault="00305707" w:rsidP="000A27F6">
            <w:pPr>
              <w:rPr>
                <w:b/>
                <w:bCs/>
                <w:sz w:val="18"/>
                <w:szCs w:val="18"/>
              </w:rPr>
            </w:pPr>
          </w:p>
        </w:tc>
      </w:tr>
    </w:tbl>
    <w:p w14:paraId="16E2A548" w14:textId="77777777" w:rsidR="00305707" w:rsidRPr="00F0642B" w:rsidRDefault="00305707" w:rsidP="00305707">
      <w:pPr>
        <w:ind w:left="360"/>
        <w:rPr>
          <w:b/>
          <w:bCs/>
          <w:sz w:val="18"/>
          <w:szCs w:val="18"/>
        </w:rPr>
      </w:pPr>
    </w:p>
    <w:tbl>
      <w:tblPr>
        <w:tblStyle w:val="TableGrid"/>
        <w:tblW w:w="0" w:type="auto"/>
        <w:tblInd w:w="360" w:type="dxa"/>
        <w:tblLook w:val="04A0" w:firstRow="1" w:lastRow="0" w:firstColumn="1" w:lastColumn="0" w:noHBand="0" w:noVBand="1"/>
      </w:tblPr>
      <w:tblGrid>
        <w:gridCol w:w="2164"/>
        <w:gridCol w:w="2164"/>
        <w:gridCol w:w="2164"/>
        <w:gridCol w:w="2164"/>
      </w:tblGrid>
      <w:tr w:rsidR="00305707" w:rsidRPr="00F0642B" w14:paraId="3A133A20" w14:textId="77777777" w:rsidTr="000A27F6">
        <w:tc>
          <w:tcPr>
            <w:tcW w:w="2164" w:type="dxa"/>
          </w:tcPr>
          <w:p w14:paraId="0FEB8BB5" w14:textId="77777777" w:rsidR="00305707" w:rsidRPr="00F0642B" w:rsidRDefault="00305707" w:rsidP="000A27F6">
            <w:pPr>
              <w:rPr>
                <w:b/>
                <w:bCs/>
                <w:sz w:val="18"/>
                <w:szCs w:val="18"/>
              </w:rPr>
            </w:pPr>
            <w:r w:rsidRPr="00F0642B">
              <w:rPr>
                <w:b/>
                <w:bCs/>
                <w:sz w:val="18"/>
                <w:szCs w:val="18"/>
              </w:rPr>
              <w:br w:type="page"/>
              <w:t>Rising Costs</w:t>
            </w:r>
          </w:p>
        </w:tc>
        <w:tc>
          <w:tcPr>
            <w:tcW w:w="2164" w:type="dxa"/>
          </w:tcPr>
          <w:p w14:paraId="5A5B5C58" w14:textId="77777777" w:rsidR="00305707" w:rsidRPr="00F0642B" w:rsidRDefault="00305707" w:rsidP="000A27F6">
            <w:pPr>
              <w:rPr>
                <w:b/>
                <w:bCs/>
                <w:sz w:val="18"/>
                <w:szCs w:val="18"/>
              </w:rPr>
            </w:pPr>
          </w:p>
        </w:tc>
        <w:tc>
          <w:tcPr>
            <w:tcW w:w="2164" w:type="dxa"/>
          </w:tcPr>
          <w:p w14:paraId="7DF281A5" w14:textId="77777777" w:rsidR="00305707" w:rsidRPr="00F0642B" w:rsidRDefault="00305707" w:rsidP="000A27F6">
            <w:pPr>
              <w:rPr>
                <w:b/>
                <w:bCs/>
                <w:sz w:val="18"/>
                <w:szCs w:val="18"/>
              </w:rPr>
            </w:pPr>
          </w:p>
        </w:tc>
        <w:tc>
          <w:tcPr>
            <w:tcW w:w="2164" w:type="dxa"/>
          </w:tcPr>
          <w:p w14:paraId="5B648370" w14:textId="77777777" w:rsidR="00305707" w:rsidRPr="00F0642B" w:rsidRDefault="00305707" w:rsidP="000A27F6">
            <w:pPr>
              <w:rPr>
                <w:b/>
                <w:bCs/>
                <w:sz w:val="18"/>
                <w:szCs w:val="18"/>
              </w:rPr>
            </w:pPr>
          </w:p>
        </w:tc>
      </w:tr>
      <w:tr w:rsidR="00305707" w:rsidRPr="00F0642B" w14:paraId="635B723C" w14:textId="77777777" w:rsidTr="000A27F6">
        <w:tc>
          <w:tcPr>
            <w:tcW w:w="2164" w:type="dxa"/>
          </w:tcPr>
          <w:p w14:paraId="0EA9C0AF" w14:textId="77777777" w:rsidR="00305707" w:rsidRPr="00F0642B" w:rsidRDefault="00305707" w:rsidP="000A27F6">
            <w:pPr>
              <w:rPr>
                <w:b/>
                <w:bCs/>
                <w:sz w:val="18"/>
                <w:szCs w:val="18"/>
              </w:rPr>
            </w:pPr>
            <w:r w:rsidRPr="00F0642B">
              <w:rPr>
                <w:b/>
                <w:bCs/>
                <w:sz w:val="18"/>
                <w:szCs w:val="18"/>
              </w:rPr>
              <w:t>Budget</w:t>
            </w:r>
          </w:p>
        </w:tc>
        <w:tc>
          <w:tcPr>
            <w:tcW w:w="2164" w:type="dxa"/>
          </w:tcPr>
          <w:p w14:paraId="2151B1FF" w14:textId="77777777" w:rsidR="00305707" w:rsidRPr="00F0642B" w:rsidRDefault="00305707" w:rsidP="000A27F6">
            <w:pPr>
              <w:rPr>
                <w:b/>
                <w:bCs/>
                <w:sz w:val="18"/>
                <w:szCs w:val="18"/>
              </w:rPr>
            </w:pPr>
            <w:r w:rsidRPr="00F0642B">
              <w:rPr>
                <w:b/>
                <w:bCs/>
                <w:sz w:val="18"/>
                <w:szCs w:val="18"/>
              </w:rPr>
              <w:t>Expenditure</w:t>
            </w:r>
          </w:p>
        </w:tc>
        <w:tc>
          <w:tcPr>
            <w:tcW w:w="2164" w:type="dxa"/>
          </w:tcPr>
          <w:p w14:paraId="562654DC" w14:textId="77777777" w:rsidR="00305707" w:rsidRPr="00F0642B" w:rsidRDefault="00305707" w:rsidP="000A27F6">
            <w:pPr>
              <w:rPr>
                <w:b/>
                <w:bCs/>
                <w:sz w:val="18"/>
                <w:szCs w:val="18"/>
              </w:rPr>
            </w:pPr>
          </w:p>
        </w:tc>
        <w:tc>
          <w:tcPr>
            <w:tcW w:w="2164" w:type="dxa"/>
          </w:tcPr>
          <w:p w14:paraId="179251DE" w14:textId="77777777" w:rsidR="00305707" w:rsidRPr="00F0642B" w:rsidRDefault="00305707" w:rsidP="000A27F6">
            <w:pPr>
              <w:rPr>
                <w:b/>
                <w:bCs/>
                <w:sz w:val="18"/>
                <w:szCs w:val="18"/>
              </w:rPr>
            </w:pPr>
          </w:p>
        </w:tc>
      </w:tr>
      <w:tr w:rsidR="00305707" w:rsidRPr="00F0642B" w14:paraId="50E3D042" w14:textId="77777777" w:rsidTr="000A27F6">
        <w:tc>
          <w:tcPr>
            <w:tcW w:w="2164" w:type="dxa"/>
          </w:tcPr>
          <w:p w14:paraId="463A57AA" w14:textId="77777777" w:rsidR="00305707" w:rsidRPr="00F0642B" w:rsidRDefault="00305707" w:rsidP="000A27F6">
            <w:pPr>
              <w:rPr>
                <w:b/>
                <w:bCs/>
                <w:sz w:val="18"/>
                <w:szCs w:val="18"/>
              </w:rPr>
            </w:pPr>
            <w:r w:rsidRPr="00F0642B">
              <w:rPr>
                <w:b/>
                <w:bCs/>
                <w:sz w:val="18"/>
                <w:szCs w:val="18"/>
              </w:rPr>
              <w:t>£1500</w:t>
            </w:r>
          </w:p>
        </w:tc>
        <w:tc>
          <w:tcPr>
            <w:tcW w:w="2164" w:type="dxa"/>
          </w:tcPr>
          <w:p w14:paraId="4741F5DD" w14:textId="77777777" w:rsidR="00305707" w:rsidRPr="00F0642B" w:rsidRDefault="00305707" w:rsidP="000A27F6">
            <w:pPr>
              <w:rPr>
                <w:b/>
                <w:bCs/>
                <w:sz w:val="18"/>
                <w:szCs w:val="18"/>
              </w:rPr>
            </w:pPr>
            <w:r w:rsidRPr="00F0642B">
              <w:rPr>
                <w:b/>
                <w:bCs/>
                <w:sz w:val="18"/>
                <w:szCs w:val="18"/>
              </w:rPr>
              <w:t>Hygiene Bank</w:t>
            </w:r>
          </w:p>
        </w:tc>
        <w:tc>
          <w:tcPr>
            <w:tcW w:w="2164" w:type="dxa"/>
          </w:tcPr>
          <w:p w14:paraId="488208B6" w14:textId="77777777" w:rsidR="00305707" w:rsidRPr="00F0642B" w:rsidRDefault="00305707" w:rsidP="000A27F6">
            <w:pPr>
              <w:rPr>
                <w:b/>
                <w:bCs/>
                <w:sz w:val="18"/>
                <w:szCs w:val="18"/>
              </w:rPr>
            </w:pPr>
            <w:r w:rsidRPr="00F0642B">
              <w:rPr>
                <w:b/>
                <w:bCs/>
                <w:sz w:val="18"/>
                <w:szCs w:val="18"/>
              </w:rPr>
              <w:t>£1208.09</w:t>
            </w:r>
          </w:p>
        </w:tc>
        <w:tc>
          <w:tcPr>
            <w:tcW w:w="2164" w:type="dxa"/>
          </w:tcPr>
          <w:p w14:paraId="3F94F766" w14:textId="77777777" w:rsidR="00305707" w:rsidRPr="00F0642B" w:rsidRDefault="00305707" w:rsidP="000A27F6">
            <w:pPr>
              <w:rPr>
                <w:b/>
                <w:bCs/>
                <w:sz w:val="18"/>
                <w:szCs w:val="18"/>
              </w:rPr>
            </w:pPr>
            <w:r w:rsidRPr="00F0642B">
              <w:rPr>
                <w:b/>
                <w:bCs/>
                <w:sz w:val="18"/>
                <w:szCs w:val="18"/>
              </w:rPr>
              <w:t>S137 SPEND PAYMENT TO A HODGES</w:t>
            </w:r>
          </w:p>
        </w:tc>
      </w:tr>
      <w:tr w:rsidR="00305707" w:rsidRPr="00F0642B" w14:paraId="10761C30" w14:textId="77777777" w:rsidTr="000A27F6">
        <w:tc>
          <w:tcPr>
            <w:tcW w:w="2164" w:type="dxa"/>
          </w:tcPr>
          <w:p w14:paraId="4EB94366" w14:textId="77777777" w:rsidR="00305707" w:rsidRPr="00F0642B" w:rsidRDefault="00305707" w:rsidP="000A27F6">
            <w:pPr>
              <w:rPr>
                <w:b/>
                <w:bCs/>
                <w:sz w:val="18"/>
                <w:szCs w:val="18"/>
              </w:rPr>
            </w:pPr>
            <w:r w:rsidRPr="00F0642B">
              <w:rPr>
                <w:b/>
                <w:bCs/>
                <w:sz w:val="18"/>
                <w:szCs w:val="18"/>
              </w:rPr>
              <w:t>£450</w:t>
            </w:r>
          </w:p>
        </w:tc>
        <w:tc>
          <w:tcPr>
            <w:tcW w:w="2164" w:type="dxa"/>
          </w:tcPr>
          <w:p w14:paraId="345B8E93" w14:textId="77777777" w:rsidR="00305707" w:rsidRPr="00F0642B" w:rsidRDefault="00305707" w:rsidP="000A27F6">
            <w:pPr>
              <w:rPr>
                <w:b/>
                <w:bCs/>
                <w:sz w:val="18"/>
                <w:szCs w:val="18"/>
              </w:rPr>
            </w:pPr>
            <w:r w:rsidRPr="00F0642B">
              <w:rPr>
                <w:b/>
                <w:bCs/>
                <w:sz w:val="18"/>
                <w:szCs w:val="18"/>
              </w:rPr>
              <w:t>Dig for Victory</w:t>
            </w:r>
          </w:p>
          <w:p w14:paraId="3779742C" w14:textId="77777777" w:rsidR="00305707" w:rsidRPr="00F0642B" w:rsidRDefault="00305707" w:rsidP="000A27F6">
            <w:pPr>
              <w:rPr>
                <w:b/>
                <w:bCs/>
                <w:sz w:val="18"/>
                <w:szCs w:val="18"/>
              </w:rPr>
            </w:pPr>
          </w:p>
        </w:tc>
        <w:tc>
          <w:tcPr>
            <w:tcW w:w="2164" w:type="dxa"/>
          </w:tcPr>
          <w:p w14:paraId="496A7C7F" w14:textId="77777777" w:rsidR="00305707" w:rsidRPr="00F0642B" w:rsidRDefault="00305707" w:rsidP="000A27F6">
            <w:pPr>
              <w:rPr>
                <w:b/>
                <w:bCs/>
                <w:sz w:val="18"/>
                <w:szCs w:val="18"/>
              </w:rPr>
            </w:pPr>
            <w:r w:rsidRPr="00F0642B">
              <w:rPr>
                <w:b/>
                <w:bCs/>
                <w:sz w:val="18"/>
                <w:szCs w:val="18"/>
              </w:rPr>
              <w:t>422.72 kgs</w:t>
            </w:r>
            <w:r>
              <w:rPr>
                <w:b/>
                <w:bCs/>
                <w:sz w:val="18"/>
                <w:szCs w:val="18"/>
              </w:rPr>
              <w:t xml:space="preserve"> / 950.40</w:t>
            </w:r>
          </w:p>
          <w:p w14:paraId="1536FD0A" w14:textId="77777777" w:rsidR="00305707" w:rsidRPr="00F0642B" w:rsidRDefault="00305707" w:rsidP="000A27F6">
            <w:pPr>
              <w:rPr>
                <w:b/>
                <w:bCs/>
                <w:sz w:val="18"/>
                <w:szCs w:val="18"/>
              </w:rPr>
            </w:pPr>
          </w:p>
        </w:tc>
        <w:tc>
          <w:tcPr>
            <w:tcW w:w="2164" w:type="dxa"/>
          </w:tcPr>
          <w:p w14:paraId="7996277F" w14:textId="77777777" w:rsidR="00305707" w:rsidRPr="00F0642B" w:rsidRDefault="00305707" w:rsidP="000A27F6">
            <w:pPr>
              <w:rPr>
                <w:b/>
                <w:bCs/>
                <w:sz w:val="18"/>
                <w:szCs w:val="18"/>
              </w:rPr>
            </w:pPr>
          </w:p>
        </w:tc>
      </w:tr>
      <w:tr w:rsidR="00305707" w:rsidRPr="00F0642B" w14:paraId="404EBBB8" w14:textId="77777777" w:rsidTr="000A27F6">
        <w:tc>
          <w:tcPr>
            <w:tcW w:w="2164" w:type="dxa"/>
          </w:tcPr>
          <w:p w14:paraId="1E242A64" w14:textId="77777777" w:rsidR="00305707" w:rsidRPr="00F0642B" w:rsidRDefault="00305707" w:rsidP="000A27F6">
            <w:pPr>
              <w:rPr>
                <w:b/>
                <w:bCs/>
                <w:sz w:val="18"/>
                <w:szCs w:val="18"/>
              </w:rPr>
            </w:pPr>
          </w:p>
        </w:tc>
        <w:tc>
          <w:tcPr>
            <w:tcW w:w="2164" w:type="dxa"/>
          </w:tcPr>
          <w:p w14:paraId="6C7B06B5" w14:textId="77777777" w:rsidR="00305707" w:rsidRPr="00F0642B" w:rsidRDefault="00305707" w:rsidP="000A27F6">
            <w:pPr>
              <w:rPr>
                <w:b/>
                <w:bCs/>
                <w:sz w:val="18"/>
                <w:szCs w:val="18"/>
              </w:rPr>
            </w:pPr>
            <w:r w:rsidRPr="00F0642B">
              <w:rPr>
                <w:b/>
                <w:bCs/>
                <w:sz w:val="18"/>
                <w:szCs w:val="18"/>
              </w:rPr>
              <w:t>Fruit and Vegetables</w:t>
            </w:r>
          </w:p>
        </w:tc>
        <w:tc>
          <w:tcPr>
            <w:tcW w:w="2164" w:type="dxa"/>
          </w:tcPr>
          <w:p w14:paraId="46BD396D" w14:textId="77777777" w:rsidR="00305707" w:rsidRPr="00F0642B" w:rsidRDefault="00305707" w:rsidP="000A27F6">
            <w:pPr>
              <w:rPr>
                <w:b/>
                <w:bCs/>
                <w:sz w:val="18"/>
                <w:szCs w:val="18"/>
              </w:rPr>
            </w:pPr>
            <w:r w:rsidRPr="00F0642B">
              <w:rPr>
                <w:b/>
                <w:bCs/>
                <w:sz w:val="18"/>
                <w:szCs w:val="18"/>
              </w:rPr>
              <w:t>£86.89</w:t>
            </w:r>
          </w:p>
          <w:p w14:paraId="6450E52F" w14:textId="77777777" w:rsidR="00305707" w:rsidRPr="00F0642B" w:rsidRDefault="00305707" w:rsidP="000A27F6">
            <w:pPr>
              <w:rPr>
                <w:b/>
                <w:bCs/>
                <w:sz w:val="18"/>
                <w:szCs w:val="18"/>
              </w:rPr>
            </w:pPr>
            <w:r w:rsidRPr="00F0642B">
              <w:rPr>
                <w:b/>
                <w:bCs/>
                <w:sz w:val="18"/>
                <w:szCs w:val="18"/>
              </w:rPr>
              <w:t>165kgs approx</w:t>
            </w:r>
          </w:p>
        </w:tc>
        <w:tc>
          <w:tcPr>
            <w:tcW w:w="2164" w:type="dxa"/>
          </w:tcPr>
          <w:p w14:paraId="0E752D12" w14:textId="77777777" w:rsidR="00305707" w:rsidRPr="00F0642B" w:rsidRDefault="00305707" w:rsidP="000A27F6">
            <w:pPr>
              <w:rPr>
                <w:b/>
                <w:bCs/>
                <w:sz w:val="18"/>
                <w:szCs w:val="18"/>
              </w:rPr>
            </w:pPr>
            <w:r w:rsidRPr="00F0642B">
              <w:rPr>
                <w:b/>
                <w:bCs/>
                <w:sz w:val="18"/>
                <w:szCs w:val="18"/>
              </w:rPr>
              <w:t>S137 SPEND PAYMENT TO S EVANS CCM</w:t>
            </w:r>
          </w:p>
        </w:tc>
      </w:tr>
      <w:tr w:rsidR="00305707" w:rsidRPr="00F0642B" w14:paraId="2CAC1BDC" w14:textId="77777777" w:rsidTr="000A27F6">
        <w:trPr>
          <w:trHeight w:val="70"/>
        </w:trPr>
        <w:tc>
          <w:tcPr>
            <w:tcW w:w="2164" w:type="dxa"/>
          </w:tcPr>
          <w:p w14:paraId="278453D1" w14:textId="77777777" w:rsidR="00305707" w:rsidRPr="00F0642B" w:rsidRDefault="00305707" w:rsidP="000A27F6">
            <w:pPr>
              <w:rPr>
                <w:b/>
                <w:bCs/>
                <w:sz w:val="18"/>
                <w:szCs w:val="18"/>
              </w:rPr>
            </w:pPr>
          </w:p>
        </w:tc>
        <w:tc>
          <w:tcPr>
            <w:tcW w:w="2164" w:type="dxa"/>
          </w:tcPr>
          <w:p w14:paraId="1A9047D4" w14:textId="77777777" w:rsidR="00305707" w:rsidRPr="00F0642B" w:rsidRDefault="00305707" w:rsidP="000A27F6">
            <w:pPr>
              <w:rPr>
                <w:b/>
                <w:bCs/>
                <w:sz w:val="18"/>
                <w:szCs w:val="18"/>
              </w:rPr>
            </w:pPr>
            <w:r w:rsidRPr="00F0642B">
              <w:rPr>
                <w:b/>
                <w:bCs/>
                <w:sz w:val="18"/>
                <w:szCs w:val="18"/>
              </w:rPr>
              <w:t>FARESHARE</w:t>
            </w:r>
          </w:p>
        </w:tc>
        <w:tc>
          <w:tcPr>
            <w:tcW w:w="2164" w:type="dxa"/>
          </w:tcPr>
          <w:p w14:paraId="2C204DC2" w14:textId="77777777" w:rsidR="00305707" w:rsidRPr="00F0642B" w:rsidRDefault="00305707" w:rsidP="000A27F6">
            <w:pPr>
              <w:rPr>
                <w:b/>
                <w:bCs/>
                <w:sz w:val="18"/>
                <w:szCs w:val="18"/>
              </w:rPr>
            </w:pPr>
            <w:r w:rsidRPr="00F0642B">
              <w:rPr>
                <w:b/>
                <w:bCs/>
                <w:sz w:val="18"/>
                <w:szCs w:val="18"/>
              </w:rPr>
              <w:t>257.72 kg</w:t>
            </w:r>
          </w:p>
          <w:p w14:paraId="6E53D8BA" w14:textId="77777777" w:rsidR="00305707" w:rsidRPr="00F0642B" w:rsidRDefault="00305707" w:rsidP="000A27F6">
            <w:pPr>
              <w:rPr>
                <w:b/>
                <w:bCs/>
                <w:sz w:val="18"/>
                <w:szCs w:val="18"/>
              </w:rPr>
            </w:pPr>
            <w:r w:rsidRPr="00F0642B">
              <w:rPr>
                <w:b/>
                <w:bCs/>
                <w:sz w:val="18"/>
                <w:szCs w:val="18"/>
              </w:rPr>
              <w:t>63..5 trays</w:t>
            </w:r>
          </w:p>
          <w:p w14:paraId="21AE3BD4" w14:textId="77777777" w:rsidR="00305707" w:rsidRPr="00F0642B" w:rsidRDefault="00305707" w:rsidP="000A27F6">
            <w:pPr>
              <w:rPr>
                <w:b/>
                <w:bCs/>
                <w:sz w:val="18"/>
                <w:szCs w:val="18"/>
              </w:rPr>
            </w:pPr>
            <w:r w:rsidRPr="00F0642B">
              <w:rPr>
                <w:b/>
                <w:bCs/>
                <w:sz w:val="18"/>
                <w:szCs w:val="18"/>
              </w:rPr>
              <w:t>Expected cost £2.50 per tray invoice awaited</w:t>
            </w:r>
          </w:p>
        </w:tc>
        <w:tc>
          <w:tcPr>
            <w:tcW w:w="2164" w:type="dxa"/>
          </w:tcPr>
          <w:p w14:paraId="3439E8FE" w14:textId="77777777" w:rsidR="00305707" w:rsidRPr="00F0642B" w:rsidRDefault="00305707" w:rsidP="000A27F6">
            <w:pPr>
              <w:rPr>
                <w:b/>
                <w:bCs/>
                <w:sz w:val="18"/>
                <w:szCs w:val="18"/>
              </w:rPr>
            </w:pPr>
            <w:r w:rsidRPr="00F0642B">
              <w:rPr>
                <w:b/>
                <w:bCs/>
                <w:sz w:val="18"/>
                <w:szCs w:val="18"/>
              </w:rPr>
              <w:t>S137 PAYMENT TO ASHFORD BOROUGH COUNCIL FARESHARE</w:t>
            </w:r>
          </w:p>
        </w:tc>
      </w:tr>
    </w:tbl>
    <w:p w14:paraId="61B59A9D" w14:textId="77777777" w:rsidR="00305707" w:rsidRPr="003D2569" w:rsidRDefault="00305707" w:rsidP="00305707">
      <w:pPr>
        <w:rPr>
          <w:sz w:val="20"/>
          <w:szCs w:val="20"/>
        </w:rPr>
      </w:pPr>
      <w:r w:rsidRPr="003D2569">
        <w:rPr>
          <w:b/>
          <w:bCs/>
          <w:sz w:val="20"/>
          <w:szCs w:val="20"/>
        </w:rPr>
        <w:t>Overall Opinion of the Event:</w:t>
      </w:r>
    </w:p>
    <w:p w14:paraId="0EF9751F" w14:textId="77777777" w:rsidR="00305707" w:rsidRPr="003D2569" w:rsidRDefault="00305707" w:rsidP="00305707">
      <w:pPr>
        <w:rPr>
          <w:sz w:val="20"/>
          <w:szCs w:val="20"/>
        </w:rPr>
      </w:pPr>
      <w:r w:rsidRPr="003D2569">
        <w:rPr>
          <w:sz w:val="20"/>
          <w:szCs w:val="20"/>
        </w:rPr>
        <w:t xml:space="preserve">The </w:t>
      </w:r>
      <w:r w:rsidRPr="003D2569">
        <w:rPr>
          <w:i/>
          <w:iCs/>
          <w:sz w:val="20"/>
          <w:szCs w:val="20"/>
        </w:rPr>
        <w:t>SWAN Salute to the 1940s</w:t>
      </w:r>
      <w:r w:rsidRPr="003D2569">
        <w:rPr>
          <w:sz w:val="20"/>
          <w:szCs w:val="20"/>
        </w:rPr>
        <w:t xml:space="preserve"> was an </w:t>
      </w:r>
      <w:r w:rsidRPr="003D2569">
        <w:rPr>
          <w:b/>
          <w:bCs/>
          <w:sz w:val="20"/>
          <w:szCs w:val="20"/>
        </w:rPr>
        <w:t>outstanding success</w:t>
      </w:r>
      <w:r w:rsidRPr="003D2569">
        <w:rPr>
          <w:sz w:val="20"/>
          <w:szCs w:val="20"/>
        </w:rPr>
        <w:t xml:space="preserve"> on all fronts—community engagement, cultural enrichment, historical education, and local pride. The event was well-attended, well-organised, and celebrated by a wide range of participants, from local families to regional visitors and dignitaries. It stood out not only for its atmosphere and activities but also for its meaningful moments of remembrance, particularly the Town Crier’s bagpipes and the Winston Churchill reenactment.</w:t>
      </w:r>
    </w:p>
    <w:p w14:paraId="130ED1F3" w14:textId="77777777" w:rsidR="00305707" w:rsidRPr="003D2569" w:rsidRDefault="00305707" w:rsidP="00305707">
      <w:pPr>
        <w:rPr>
          <w:sz w:val="20"/>
          <w:szCs w:val="20"/>
        </w:rPr>
      </w:pPr>
      <w:r w:rsidRPr="003D2569">
        <w:rPr>
          <w:sz w:val="20"/>
          <w:szCs w:val="20"/>
        </w:rPr>
        <w:t xml:space="preserve">Feedback from public figures including  </w:t>
      </w:r>
      <w:r w:rsidRPr="003D2569">
        <w:rPr>
          <w:b/>
          <w:bCs/>
          <w:sz w:val="20"/>
          <w:szCs w:val="20"/>
        </w:rPr>
        <w:t>Sir George Jessel</w:t>
      </w:r>
      <w:r w:rsidRPr="003D2569">
        <w:rPr>
          <w:sz w:val="20"/>
          <w:szCs w:val="20"/>
        </w:rPr>
        <w:t xml:space="preserve">, </w:t>
      </w:r>
      <w:r w:rsidRPr="003D2569">
        <w:rPr>
          <w:b/>
          <w:bCs/>
          <w:sz w:val="20"/>
          <w:szCs w:val="20"/>
        </w:rPr>
        <w:t>Cllr Peter Feacey</w:t>
      </w:r>
      <w:r w:rsidRPr="003D2569">
        <w:rPr>
          <w:sz w:val="20"/>
          <w:szCs w:val="20"/>
        </w:rPr>
        <w:t xml:space="preserve">, and local businesses underscores the value and impact of the event. Operational challenges were managed professionally without disruption to the public experience, and the event was delivered </w:t>
      </w:r>
      <w:r w:rsidRPr="003D2569">
        <w:rPr>
          <w:b/>
          <w:bCs/>
          <w:sz w:val="20"/>
          <w:szCs w:val="20"/>
        </w:rPr>
        <w:t>under budget</w:t>
      </w:r>
      <w:r w:rsidRPr="003D2569">
        <w:rPr>
          <w:sz w:val="20"/>
          <w:szCs w:val="20"/>
        </w:rPr>
        <w:t xml:space="preserve"> with excellent use of volunteer support.</w:t>
      </w:r>
    </w:p>
    <w:p w14:paraId="3A9906C8" w14:textId="77777777" w:rsidR="00305707" w:rsidRPr="003D2569" w:rsidRDefault="00305707" w:rsidP="00305707">
      <w:pPr>
        <w:rPr>
          <w:sz w:val="20"/>
          <w:szCs w:val="20"/>
        </w:rPr>
      </w:pPr>
      <w:r w:rsidRPr="003D2569">
        <w:rPr>
          <w:sz w:val="20"/>
          <w:szCs w:val="20"/>
        </w:rPr>
        <w:t xml:space="preserve">In summary, the event clearly demonstrated the capability and commitment of SWANCC to deliver large-scale, meaningful community events, and should serve as a </w:t>
      </w:r>
      <w:r w:rsidRPr="003D2569">
        <w:rPr>
          <w:b/>
          <w:bCs/>
          <w:sz w:val="20"/>
          <w:szCs w:val="20"/>
        </w:rPr>
        <w:t>benchmark for future initiatives</w:t>
      </w:r>
      <w:r w:rsidRPr="003D2569">
        <w:rPr>
          <w:sz w:val="20"/>
          <w:szCs w:val="20"/>
        </w:rPr>
        <w:t>.</w:t>
      </w:r>
    </w:p>
    <w:p w14:paraId="1BA606A4" w14:textId="77777777" w:rsidR="00305707" w:rsidRPr="003D2569" w:rsidRDefault="00305707" w:rsidP="00305707">
      <w:pPr>
        <w:rPr>
          <w:sz w:val="20"/>
          <w:szCs w:val="20"/>
          <w:u w:val="single"/>
        </w:rPr>
      </w:pPr>
    </w:p>
    <w:p w14:paraId="4B598F34" w14:textId="77777777" w:rsidR="00305707" w:rsidRPr="003D2569" w:rsidRDefault="00305707" w:rsidP="00305707">
      <w:pPr>
        <w:rPr>
          <w:sz w:val="20"/>
          <w:szCs w:val="20"/>
          <w:u w:val="single"/>
        </w:rPr>
      </w:pPr>
      <w:r w:rsidRPr="003D2569">
        <w:rPr>
          <w:sz w:val="20"/>
          <w:szCs w:val="20"/>
          <w:u w:val="single"/>
        </w:rPr>
        <w:t>A review of how this event  makes Newtown and  South Willesborough Special</w:t>
      </w:r>
    </w:p>
    <w:p w14:paraId="45D79E9F" w14:textId="77777777" w:rsidR="00305707" w:rsidRPr="003D2569" w:rsidRDefault="00305707" w:rsidP="00305707">
      <w:pPr>
        <w:rPr>
          <w:sz w:val="20"/>
          <w:szCs w:val="20"/>
          <w:u w:val="single"/>
        </w:rPr>
      </w:pPr>
      <w:r w:rsidRPr="003D2569">
        <w:rPr>
          <w:sz w:val="20"/>
          <w:szCs w:val="20"/>
          <w:u w:val="single"/>
        </w:rPr>
        <w:t>Newtown and South Willesborough are rich in community spirit, cultural diversity, and historical significance. As one of Ashford’s most engaged areas, these neighbourhoods demonstrate a rare blend of heritage pride and forward-thinking community development. The success of events like the SWAN Salute to the 1940s highlights what makes the area unique:</w:t>
      </w:r>
    </w:p>
    <w:p w14:paraId="7BED26B4" w14:textId="77777777" w:rsidR="00305707" w:rsidRPr="003D2569" w:rsidRDefault="00305707" w:rsidP="00305707">
      <w:pPr>
        <w:numPr>
          <w:ilvl w:val="0"/>
          <w:numId w:val="7"/>
        </w:numPr>
        <w:spacing w:line="278" w:lineRule="auto"/>
        <w:rPr>
          <w:sz w:val="20"/>
          <w:szCs w:val="20"/>
          <w:u w:val="single"/>
        </w:rPr>
      </w:pPr>
      <w:r w:rsidRPr="003D2569">
        <w:rPr>
          <w:b/>
          <w:bCs/>
          <w:sz w:val="20"/>
          <w:szCs w:val="20"/>
          <w:u w:val="single"/>
        </w:rPr>
        <w:t>Strong Volunteer Ethos</w:t>
      </w:r>
      <w:r w:rsidRPr="003D2569">
        <w:rPr>
          <w:sz w:val="20"/>
          <w:szCs w:val="20"/>
          <w:u w:val="single"/>
        </w:rPr>
        <w:t>: A dedicated base of local volunteers, residents, and councillors who consistently give their time and energy to enhance local life.</w:t>
      </w:r>
    </w:p>
    <w:p w14:paraId="53F2CBA3" w14:textId="77777777" w:rsidR="00305707" w:rsidRPr="003D2569" w:rsidRDefault="00305707" w:rsidP="00305707">
      <w:pPr>
        <w:numPr>
          <w:ilvl w:val="0"/>
          <w:numId w:val="7"/>
        </w:numPr>
        <w:spacing w:line="278" w:lineRule="auto"/>
        <w:rPr>
          <w:sz w:val="20"/>
          <w:szCs w:val="20"/>
          <w:u w:val="single"/>
        </w:rPr>
      </w:pPr>
      <w:r w:rsidRPr="003D2569">
        <w:rPr>
          <w:b/>
          <w:bCs/>
          <w:sz w:val="20"/>
          <w:szCs w:val="20"/>
          <w:u w:val="single"/>
        </w:rPr>
        <w:t>Diverse and Inclusive Community</w:t>
      </w:r>
      <w:r w:rsidRPr="003D2569">
        <w:rPr>
          <w:sz w:val="20"/>
          <w:szCs w:val="20"/>
          <w:u w:val="single"/>
        </w:rPr>
        <w:t>: Families, young people, veterans, newcomers, and long-time residents come together to celebrate shared values and histories.</w:t>
      </w:r>
    </w:p>
    <w:p w14:paraId="247B1CFC" w14:textId="77777777" w:rsidR="00305707" w:rsidRPr="003D2569" w:rsidRDefault="00305707" w:rsidP="00305707">
      <w:pPr>
        <w:numPr>
          <w:ilvl w:val="0"/>
          <w:numId w:val="7"/>
        </w:numPr>
        <w:spacing w:line="278" w:lineRule="auto"/>
        <w:rPr>
          <w:sz w:val="20"/>
          <w:szCs w:val="20"/>
          <w:u w:val="single"/>
        </w:rPr>
      </w:pPr>
      <w:r w:rsidRPr="003D2569">
        <w:rPr>
          <w:b/>
          <w:bCs/>
          <w:sz w:val="20"/>
          <w:szCs w:val="20"/>
          <w:u w:val="single"/>
        </w:rPr>
        <w:t>Local Leadership and Partnerships</w:t>
      </w:r>
      <w:r w:rsidRPr="003D2569">
        <w:rPr>
          <w:sz w:val="20"/>
          <w:szCs w:val="20"/>
          <w:u w:val="single"/>
        </w:rPr>
        <w:t>: The South Willesborough and Newtown Community Council (SWANCC) effectively partners with businesses, charities, and civic leaders to deliver impactful events and initiatives.</w:t>
      </w:r>
    </w:p>
    <w:p w14:paraId="2213B130" w14:textId="77777777" w:rsidR="00305707" w:rsidRPr="003D2569" w:rsidRDefault="00305707" w:rsidP="00305707">
      <w:pPr>
        <w:numPr>
          <w:ilvl w:val="0"/>
          <w:numId w:val="7"/>
        </w:numPr>
        <w:spacing w:line="278" w:lineRule="auto"/>
        <w:rPr>
          <w:sz w:val="20"/>
          <w:szCs w:val="20"/>
          <w:u w:val="single"/>
        </w:rPr>
      </w:pPr>
      <w:r w:rsidRPr="003D2569">
        <w:rPr>
          <w:b/>
          <w:bCs/>
          <w:sz w:val="20"/>
          <w:szCs w:val="20"/>
          <w:u w:val="single"/>
        </w:rPr>
        <w:t>Pride in Place</w:t>
      </w:r>
      <w:r w:rsidRPr="003D2569">
        <w:rPr>
          <w:sz w:val="20"/>
          <w:szCs w:val="20"/>
          <w:u w:val="single"/>
        </w:rPr>
        <w:t>: From carefully maintained green spaces like Newtown Green to the celebration of local history, there’s a deep sense of identity and pride in the area.</w:t>
      </w:r>
    </w:p>
    <w:p w14:paraId="68813668" w14:textId="77777777" w:rsidR="00305707" w:rsidRPr="003D2569" w:rsidRDefault="00305707" w:rsidP="00305707">
      <w:pPr>
        <w:numPr>
          <w:ilvl w:val="0"/>
          <w:numId w:val="7"/>
        </w:numPr>
        <w:spacing w:line="278" w:lineRule="auto"/>
        <w:rPr>
          <w:sz w:val="20"/>
          <w:szCs w:val="20"/>
          <w:u w:val="single"/>
        </w:rPr>
      </w:pPr>
      <w:r w:rsidRPr="003D2569">
        <w:rPr>
          <w:b/>
          <w:bCs/>
          <w:sz w:val="20"/>
          <w:szCs w:val="20"/>
          <w:u w:val="single"/>
        </w:rPr>
        <w:t>Creative and Cultural Energy</w:t>
      </w:r>
      <w:r w:rsidRPr="003D2569">
        <w:rPr>
          <w:sz w:val="20"/>
          <w:szCs w:val="20"/>
          <w:u w:val="single"/>
        </w:rPr>
        <w:t>: The area supports arts, music, education, and storytelling—bringing history to life in a way that’s accessible and meaningful for all ages.</w:t>
      </w:r>
    </w:p>
    <w:p w14:paraId="401127EC" w14:textId="77777777" w:rsidR="00305707" w:rsidRPr="003D2569" w:rsidRDefault="00305707" w:rsidP="00305707">
      <w:pPr>
        <w:rPr>
          <w:sz w:val="20"/>
          <w:szCs w:val="20"/>
          <w:u w:val="single"/>
        </w:rPr>
      </w:pPr>
      <w:r w:rsidRPr="003D2569">
        <w:rPr>
          <w:sz w:val="20"/>
          <w:szCs w:val="20"/>
          <w:u w:val="single"/>
        </w:rPr>
        <w:t>Newtown and South Willesborough are a model of what can be achieved when grassroots passion meets structured civic support—making them not just places to live, but places to belong</w:t>
      </w:r>
    </w:p>
    <w:p w14:paraId="6D35510A" w14:textId="77777777" w:rsidR="00305707" w:rsidRDefault="00305707" w:rsidP="00305707">
      <w:pPr>
        <w:rPr>
          <w:b/>
          <w:bCs/>
          <w:sz w:val="18"/>
          <w:szCs w:val="18"/>
        </w:rPr>
      </w:pPr>
      <w:r>
        <w:rPr>
          <w:b/>
          <w:bCs/>
          <w:sz w:val="18"/>
          <w:szCs w:val="18"/>
        </w:rPr>
        <w:t xml:space="preserve">Forward Actions Recommendations </w:t>
      </w:r>
    </w:p>
    <w:p w14:paraId="3172D156" w14:textId="77777777" w:rsidR="00305707" w:rsidRDefault="00305707" w:rsidP="00305707">
      <w:pPr>
        <w:rPr>
          <w:b/>
          <w:bCs/>
          <w:sz w:val="18"/>
          <w:szCs w:val="18"/>
        </w:rPr>
      </w:pPr>
      <w:r>
        <w:rPr>
          <w:b/>
          <w:bCs/>
          <w:sz w:val="18"/>
          <w:szCs w:val="18"/>
        </w:rPr>
        <w:t>Implement all recommendations Agreed</w:t>
      </w:r>
    </w:p>
    <w:p w14:paraId="1CD5AEE1" w14:textId="77777777" w:rsidR="00305707" w:rsidRDefault="00305707" w:rsidP="00305707">
      <w:pPr>
        <w:rPr>
          <w:b/>
          <w:bCs/>
          <w:sz w:val="18"/>
          <w:szCs w:val="18"/>
        </w:rPr>
      </w:pPr>
      <w:r>
        <w:rPr>
          <w:b/>
          <w:bCs/>
          <w:sz w:val="18"/>
          <w:szCs w:val="18"/>
        </w:rPr>
        <w:t>Write to all Dignitaries, Performers and Photographer.</w:t>
      </w:r>
    </w:p>
    <w:p w14:paraId="4CA2B106" w14:textId="77777777" w:rsidR="00305707" w:rsidRPr="00582E92" w:rsidRDefault="00305707" w:rsidP="00305707">
      <w:pPr>
        <w:rPr>
          <w:b/>
          <w:bCs/>
          <w:sz w:val="18"/>
          <w:szCs w:val="18"/>
        </w:rPr>
      </w:pPr>
      <w:r>
        <w:rPr>
          <w:b/>
          <w:bCs/>
          <w:sz w:val="18"/>
          <w:szCs w:val="18"/>
        </w:rPr>
        <w:t>Consider funding applications for Digital Storytelling of VE 80 VJ DAY and a printed book for the event.</w:t>
      </w:r>
    </w:p>
    <w:p w14:paraId="186E115E" w14:textId="77777777" w:rsidR="00305707" w:rsidRDefault="00305707" w:rsidP="00305707">
      <w:pPr>
        <w:rPr>
          <w:sz w:val="18"/>
          <w:szCs w:val="18"/>
          <w:u w:val="single"/>
        </w:rPr>
      </w:pPr>
    </w:p>
    <w:p w14:paraId="519D02FD" w14:textId="77777777" w:rsidR="00305707" w:rsidRDefault="00305707" w:rsidP="00305707">
      <w:pPr>
        <w:rPr>
          <w:sz w:val="18"/>
          <w:szCs w:val="18"/>
          <w:u w:val="single"/>
        </w:rPr>
      </w:pPr>
      <w:r>
        <w:rPr>
          <w:sz w:val="18"/>
          <w:szCs w:val="18"/>
          <w:u w:val="single"/>
        </w:rPr>
        <w:t xml:space="preserve">Appendix </w:t>
      </w:r>
    </w:p>
    <w:p w14:paraId="4EA780B1" w14:textId="0F887476" w:rsidR="00305707" w:rsidRDefault="00305707" w:rsidP="00305707">
      <w:pPr>
        <w:rPr>
          <w:sz w:val="18"/>
          <w:szCs w:val="18"/>
          <w:u w:val="single"/>
        </w:rPr>
      </w:pPr>
      <w:r>
        <w:rPr>
          <w:sz w:val="18"/>
          <w:szCs w:val="18"/>
          <w:u w:val="single"/>
        </w:rPr>
        <w:t>Detailed Cost Cente Breakdown SWAN Salute</w:t>
      </w:r>
    </w:p>
    <w:p w14:paraId="2DF07EC1" w14:textId="7E3B873A" w:rsidR="00305707" w:rsidRDefault="00305707" w:rsidP="00305707">
      <w:pPr>
        <w:rPr>
          <w:rFonts w:ascii="Calibri Light" w:hAnsi="Calibri Light" w:cs="Calibri Light"/>
          <w:bCs/>
          <w:sz w:val="24"/>
          <w:szCs w:val="24"/>
        </w:rPr>
      </w:pPr>
      <w:r w:rsidRPr="006D5947">
        <w:rPr>
          <w:noProof/>
          <w:sz w:val="18"/>
          <w:szCs w:val="18"/>
          <w:u w:val="single"/>
        </w:rPr>
        <w:drawing>
          <wp:inline distT="0" distB="0" distL="0" distR="0" wp14:anchorId="4CBFC976" wp14:editId="332E835E">
            <wp:extent cx="5731510" cy="3606260"/>
            <wp:effectExtent l="0" t="4128"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14272"/>
                    <a:stretch/>
                  </pic:blipFill>
                  <pic:spPr bwMode="auto">
                    <a:xfrm rot="16200000">
                      <a:off x="0" y="0"/>
                      <a:ext cx="5731510" cy="3606260"/>
                    </a:xfrm>
                    <a:prstGeom prst="rect">
                      <a:avLst/>
                    </a:prstGeom>
                    <a:ln>
                      <a:noFill/>
                    </a:ln>
                    <a:extLst>
                      <a:ext uri="{53640926-AAD7-44D8-BBD7-CCE9431645EC}">
                        <a14:shadowObscured xmlns:a14="http://schemas.microsoft.com/office/drawing/2010/main"/>
                      </a:ext>
                    </a:extLst>
                  </pic:spPr>
                </pic:pic>
              </a:graphicData>
            </a:graphic>
          </wp:inline>
        </w:drawing>
      </w:r>
    </w:p>
    <w:p w14:paraId="155BABB9" w14:textId="77777777" w:rsidR="00305707" w:rsidRPr="008F3B8E" w:rsidRDefault="00305707" w:rsidP="00305707">
      <w:pPr>
        <w:jc w:val="center"/>
        <w:rPr>
          <w:b/>
          <w:bCs/>
          <w:sz w:val="20"/>
          <w:szCs w:val="20"/>
          <w:u w:val="single"/>
        </w:rPr>
      </w:pPr>
      <w:r w:rsidRPr="008F3B8E">
        <w:rPr>
          <w:b/>
          <w:bCs/>
          <w:sz w:val="20"/>
          <w:szCs w:val="20"/>
          <w:u w:val="single"/>
        </w:rPr>
        <w:t>A report of the Community Council Manager on the Memorial Bench  Newtown Green.</w:t>
      </w:r>
    </w:p>
    <w:p w14:paraId="78D7822A" w14:textId="77777777" w:rsidR="00305707" w:rsidRDefault="00305707" w:rsidP="00305707">
      <w:r>
        <w:t>The final design has now been received and requires approval attached with this report. The permission for its installation is received from Ashford Borough Council.</w:t>
      </w:r>
    </w:p>
    <w:p w14:paraId="7EA97AAB" w14:textId="77777777" w:rsidR="00305707" w:rsidRDefault="00305707" w:rsidP="00305707">
      <w:r>
        <w:t>The net payment is £1894.99 to agree to pay on invoice</w:t>
      </w:r>
    </w:p>
    <w:p w14:paraId="46D3E43D" w14:textId="77777777" w:rsidR="00305707" w:rsidRDefault="00305707" w:rsidP="00305707">
      <w:r>
        <w:t>The wording for the 4 memorial plaques is waited from the Alfred Arms. The bench will take 4 -6 weeks from point of order to deliver  and a full quotation for installation requested from Hodges Builders to fit and install.</w:t>
      </w:r>
    </w:p>
    <w:p w14:paraId="49E7C436" w14:textId="77777777" w:rsidR="00305707" w:rsidRDefault="00305707" w:rsidP="00305707">
      <w:r>
        <w:t>The finish for the fit and installation will ensure the bench is cared for and the policy then needs to be communicated and the fees agreed for future plaques is as below:-</w:t>
      </w:r>
    </w:p>
    <w:p w14:paraId="5B5F3377" w14:textId="77777777" w:rsidR="00305707" w:rsidRDefault="00305707" w:rsidP="00305707">
      <w:r>
        <w:t>Plaque size 150mm x 40mm with up to 4 lines of text.</w:t>
      </w:r>
    </w:p>
    <w:p w14:paraId="6E4652FD" w14:textId="77777777" w:rsidR="00305707" w:rsidRDefault="00305707" w:rsidP="00305707">
      <w:r w:rsidRPr="00D2028F">
        <w:rPr>
          <w:noProof/>
        </w:rPr>
        <w:drawing>
          <wp:inline distT="0" distB="0" distL="0" distR="0" wp14:anchorId="3CAE0B79" wp14:editId="7BFAE9EF">
            <wp:extent cx="5731510" cy="1771015"/>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771015"/>
                    </a:xfrm>
                    <a:prstGeom prst="rect">
                      <a:avLst/>
                    </a:prstGeom>
                  </pic:spPr>
                </pic:pic>
              </a:graphicData>
            </a:graphic>
          </wp:inline>
        </w:drawing>
      </w:r>
    </w:p>
    <w:p w14:paraId="1AEAB04B" w14:textId="77777777" w:rsidR="00305707" w:rsidRDefault="00305707" w:rsidP="00305707"/>
    <w:tbl>
      <w:tblPr>
        <w:tblStyle w:val="TableGrid"/>
        <w:tblW w:w="0" w:type="auto"/>
        <w:tblLook w:val="04A0" w:firstRow="1" w:lastRow="0" w:firstColumn="1" w:lastColumn="0" w:noHBand="0" w:noVBand="1"/>
      </w:tblPr>
      <w:tblGrid>
        <w:gridCol w:w="2254"/>
        <w:gridCol w:w="2254"/>
        <w:gridCol w:w="2254"/>
        <w:gridCol w:w="2254"/>
      </w:tblGrid>
      <w:tr w:rsidR="00305707" w14:paraId="0140ABA1" w14:textId="77777777" w:rsidTr="000A27F6">
        <w:tc>
          <w:tcPr>
            <w:tcW w:w="2254" w:type="dxa"/>
          </w:tcPr>
          <w:p w14:paraId="3879F4CE" w14:textId="77777777" w:rsidR="00305707" w:rsidRDefault="00305707" w:rsidP="000A27F6">
            <w:r>
              <w:t>Plaque Providers</w:t>
            </w:r>
          </w:p>
        </w:tc>
        <w:tc>
          <w:tcPr>
            <w:tcW w:w="2254" w:type="dxa"/>
          </w:tcPr>
          <w:p w14:paraId="39B14838" w14:textId="77777777" w:rsidR="00305707" w:rsidRDefault="00305707" w:rsidP="000A27F6">
            <w:r>
              <w:t>Brunel Engraving</w:t>
            </w:r>
          </w:p>
        </w:tc>
        <w:tc>
          <w:tcPr>
            <w:tcW w:w="2254" w:type="dxa"/>
          </w:tcPr>
          <w:p w14:paraId="612C6DD3" w14:textId="77777777" w:rsidR="00305707" w:rsidRDefault="00305707" w:rsidP="000A27F6">
            <w:r>
              <w:t>Timpson’s</w:t>
            </w:r>
          </w:p>
        </w:tc>
        <w:tc>
          <w:tcPr>
            <w:tcW w:w="2254" w:type="dxa"/>
          </w:tcPr>
          <w:p w14:paraId="007E1D8F" w14:textId="77777777" w:rsidR="00305707" w:rsidRDefault="00305707" w:rsidP="000A27F6">
            <w:r>
              <w:t>Other Costs</w:t>
            </w:r>
          </w:p>
        </w:tc>
      </w:tr>
      <w:tr w:rsidR="00305707" w14:paraId="7D6879F1" w14:textId="77777777" w:rsidTr="000A27F6">
        <w:tc>
          <w:tcPr>
            <w:tcW w:w="2254" w:type="dxa"/>
          </w:tcPr>
          <w:p w14:paraId="2904E734" w14:textId="77777777" w:rsidR="00305707" w:rsidRDefault="00305707" w:rsidP="000A27F6"/>
        </w:tc>
        <w:tc>
          <w:tcPr>
            <w:tcW w:w="2254" w:type="dxa"/>
          </w:tcPr>
          <w:p w14:paraId="3C267F35" w14:textId="77777777" w:rsidR="00305707" w:rsidRDefault="00305707" w:rsidP="000A27F6">
            <w:pPr>
              <w:rPr>
                <w:b/>
                <w:bCs/>
              </w:rPr>
            </w:pPr>
            <w:r>
              <w:rPr>
                <w:b/>
                <w:bCs/>
              </w:rPr>
              <w:t>£52.28 net of vat</w:t>
            </w:r>
          </w:p>
          <w:p w14:paraId="2BEAE01F" w14:textId="77777777" w:rsidR="00305707" w:rsidRPr="005B3451" w:rsidRDefault="00305707" w:rsidP="000A27F6">
            <w:pPr>
              <w:rPr>
                <w:b/>
                <w:bCs/>
              </w:rPr>
            </w:pPr>
            <w:r>
              <w:rPr>
                <w:b/>
                <w:bCs/>
              </w:rPr>
              <w:t>Order online for delivery custom plaque service</w:t>
            </w:r>
          </w:p>
        </w:tc>
        <w:tc>
          <w:tcPr>
            <w:tcW w:w="2254" w:type="dxa"/>
          </w:tcPr>
          <w:p w14:paraId="6CA4C88C" w14:textId="77777777" w:rsidR="00305707" w:rsidRPr="005B3451" w:rsidRDefault="00305707" w:rsidP="000A27F6">
            <w:pPr>
              <w:rPr>
                <w:b/>
                <w:bCs/>
              </w:rPr>
            </w:pPr>
            <w:r w:rsidRPr="005B3451">
              <w:rPr>
                <w:b/>
                <w:bCs/>
              </w:rPr>
              <w:t xml:space="preserve">£33.00 </w:t>
            </w:r>
            <w:r>
              <w:rPr>
                <w:b/>
                <w:bCs/>
              </w:rPr>
              <w:t>inc vat</w:t>
            </w:r>
          </w:p>
          <w:p w14:paraId="08AE810C" w14:textId="77777777" w:rsidR="00305707" w:rsidRDefault="00305707" w:rsidP="000A27F6">
            <w:r>
              <w:rPr>
                <w:b/>
                <w:bCs/>
              </w:rPr>
              <w:t>Ss 5x2 inch cut to fit and engraved</w:t>
            </w:r>
          </w:p>
        </w:tc>
        <w:tc>
          <w:tcPr>
            <w:tcW w:w="2254" w:type="dxa"/>
          </w:tcPr>
          <w:p w14:paraId="29996946" w14:textId="77777777" w:rsidR="00305707" w:rsidRDefault="00305707" w:rsidP="000A27F6"/>
        </w:tc>
      </w:tr>
      <w:tr w:rsidR="00305707" w14:paraId="42DBFC6E" w14:textId="77777777" w:rsidTr="000A27F6">
        <w:tc>
          <w:tcPr>
            <w:tcW w:w="2254" w:type="dxa"/>
          </w:tcPr>
          <w:p w14:paraId="2C1B18C0" w14:textId="77777777" w:rsidR="00305707" w:rsidRDefault="00305707" w:rsidP="000A27F6">
            <w:r>
              <w:t>Staff time</w:t>
            </w:r>
          </w:p>
        </w:tc>
        <w:tc>
          <w:tcPr>
            <w:tcW w:w="2254" w:type="dxa"/>
          </w:tcPr>
          <w:p w14:paraId="26913D84" w14:textId="77777777" w:rsidR="00305707" w:rsidRDefault="00305707" w:rsidP="000A27F6">
            <w:pPr>
              <w:rPr>
                <w:b/>
                <w:bCs/>
              </w:rPr>
            </w:pPr>
            <w:r>
              <w:rPr>
                <w:b/>
                <w:bCs/>
              </w:rPr>
              <w:t xml:space="preserve"> </w:t>
            </w:r>
          </w:p>
        </w:tc>
        <w:tc>
          <w:tcPr>
            <w:tcW w:w="2254" w:type="dxa"/>
          </w:tcPr>
          <w:p w14:paraId="2CF1BA89" w14:textId="77777777" w:rsidR="00305707" w:rsidRPr="005B3451" w:rsidRDefault="00305707" w:rsidP="000A27F6">
            <w:pPr>
              <w:rPr>
                <w:b/>
                <w:bCs/>
              </w:rPr>
            </w:pPr>
          </w:p>
        </w:tc>
        <w:tc>
          <w:tcPr>
            <w:tcW w:w="2254" w:type="dxa"/>
          </w:tcPr>
          <w:p w14:paraId="508DDB7B" w14:textId="77777777" w:rsidR="00305707" w:rsidRDefault="00305707" w:rsidP="000A27F6">
            <w:pPr>
              <w:rPr>
                <w:b/>
                <w:bCs/>
              </w:rPr>
            </w:pPr>
            <w:r>
              <w:rPr>
                <w:b/>
                <w:bCs/>
              </w:rPr>
              <w:t xml:space="preserve">£33.00 </w:t>
            </w:r>
          </w:p>
          <w:p w14:paraId="6D29E2FC" w14:textId="77777777" w:rsidR="00305707" w:rsidRDefault="00305707" w:rsidP="000A27F6">
            <w:pPr>
              <w:rPr>
                <w:b/>
                <w:bCs/>
              </w:rPr>
            </w:pPr>
            <w:r>
              <w:rPr>
                <w:b/>
                <w:bCs/>
              </w:rPr>
              <w:t>2 hours per plaque</w:t>
            </w:r>
          </w:p>
          <w:p w14:paraId="7AF5CD90" w14:textId="77777777" w:rsidR="00305707" w:rsidRDefault="00305707" w:rsidP="000A27F6">
            <w:r>
              <w:rPr>
                <w:b/>
                <w:bCs/>
              </w:rPr>
              <w:t>Admin and installation</w:t>
            </w:r>
          </w:p>
        </w:tc>
      </w:tr>
      <w:tr w:rsidR="00305707" w14:paraId="1C46A8E9" w14:textId="77777777" w:rsidTr="000A27F6">
        <w:tc>
          <w:tcPr>
            <w:tcW w:w="2254" w:type="dxa"/>
          </w:tcPr>
          <w:p w14:paraId="0C6FF031" w14:textId="77777777" w:rsidR="00305707" w:rsidRDefault="00305707" w:rsidP="000A27F6">
            <w:r>
              <w:t>Postage if required for admin</w:t>
            </w:r>
          </w:p>
        </w:tc>
        <w:tc>
          <w:tcPr>
            <w:tcW w:w="2254" w:type="dxa"/>
          </w:tcPr>
          <w:p w14:paraId="3D5E2E50" w14:textId="77777777" w:rsidR="00305707" w:rsidRDefault="00305707" w:rsidP="000A27F6">
            <w:pPr>
              <w:rPr>
                <w:b/>
                <w:bCs/>
              </w:rPr>
            </w:pPr>
          </w:p>
        </w:tc>
        <w:tc>
          <w:tcPr>
            <w:tcW w:w="2254" w:type="dxa"/>
          </w:tcPr>
          <w:p w14:paraId="61239AD6" w14:textId="77777777" w:rsidR="00305707" w:rsidRDefault="00305707" w:rsidP="000A27F6">
            <w:pPr>
              <w:rPr>
                <w:b/>
                <w:bCs/>
              </w:rPr>
            </w:pPr>
          </w:p>
        </w:tc>
        <w:tc>
          <w:tcPr>
            <w:tcW w:w="2254" w:type="dxa"/>
          </w:tcPr>
          <w:p w14:paraId="2DF7F389" w14:textId="77777777" w:rsidR="00305707" w:rsidRDefault="00305707" w:rsidP="000A27F6">
            <w:r>
              <w:rPr>
                <w:b/>
                <w:bCs/>
              </w:rPr>
              <w:t>£4.00</w:t>
            </w:r>
          </w:p>
        </w:tc>
      </w:tr>
      <w:tr w:rsidR="00305707" w14:paraId="4639A921" w14:textId="77777777" w:rsidTr="000A27F6">
        <w:tc>
          <w:tcPr>
            <w:tcW w:w="2254" w:type="dxa"/>
          </w:tcPr>
          <w:p w14:paraId="5DCAB9D3" w14:textId="77777777" w:rsidR="00305707" w:rsidRDefault="00305707" w:rsidP="000A27F6">
            <w:r>
              <w:t>Recommended Price</w:t>
            </w:r>
          </w:p>
        </w:tc>
        <w:tc>
          <w:tcPr>
            <w:tcW w:w="2254" w:type="dxa"/>
          </w:tcPr>
          <w:p w14:paraId="4547C2EC" w14:textId="77777777" w:rsidR="00305707" w:rsidRDefault="00305707" w:rsidP="000A27F6">
            <w:pPr>
              <w:rPr>
                <w:b/>
                <w:bCs/>
              </w:rPr>
            </w:pPr>
          </w:p>
        </w:tc>
        <w:tc>
          <w:tcPr>
            <w:tcW w:w="2254" w:type="dxa"/>
          </w:tcPr>
          <w:p w14:paraId="6D0DA775" w14:textId="77777777" w:rsidR="00305707" w:rsidRDefault="00305707" w:rsidP="000A27F6">
            <w:pPr>
              <w:rPr>
                <w:b/>
                <w:bCs/>
              </w:rPr>
            </w:pPr>
          </w:p>
        </w:tc>
        <w:tc>
          <w:tcPr>
            <w:tcW w:w="2254" w:type="dxa"/>
          </w:tcPr>
          <w:p w14:paraId="3FDE1789" w14:textId="77777777" w:rsidR="00305707" w:rsidRDefault="00305707" w:rsidP="000A27F6">
            <w:pPr>
              <w:rPr>
                <w:b/>
                <w:bCs/>
              </w:rPr>
            </w:pPr>
            <w:r>
              <w:rPr>
                <w:b/>
                <w:bCs/>
              </w:rPr>
              <w:t>£70.00</w:t>
            </w:r>
          </w:p>
        </w:tc>
      </w:tr>
    </w:tbl>
    <w:p w14:paraId="2D1A1FF8" w14:textId="77777777" w:rsidR="00305707" w:rsidRDefault="00305707" w:rsidP="00305707"/>
    <w:p w14:paraId="5E4943C9" w14:textId="77777777" w:rsidR="00305707" w:rsidRDefault="00305707" w:rsidP="00305707"/>
    <w:p w14:paraId="3BBA55EE" w14:textId="77777777" w:rsidR="00305707" w:rsidRDefault="00305707" w:rsidP="00305707">
      <w:pPr>
        <w:spacing w:after="0"/>
      </w:pPr>
      <w:r>
        <w:t>Sarah Evans</w:t>
      </w:r>
    </w:p>
    <w:p w14:paraId="767F521E" w14:textId="77777777" w:rsidR="00305707" w:rsidRDefault="00305707" w:rsidP="00305707">
      <w:r>
        <w:t>Community Council Manager</w:t>
      </w:r>
    </w:p>
    <w:p w14:paraId="0D7E2DC1" w14:textId="77777777" w:rsidR="00305707" w:rsidRDefault="00305707" w:rsidP="00305707">
      <w:r>
        <w:t>11.7.25</w:t>
      </w:r>
    </w:p>
    <w:p w14:paraId="2433B492" w14:textId="77777777" w:rsidR="00305707" w:rsidRDefault="00305707" w:rsidP="00305707">
      <w:pPr>
        <w:jc w:val="center"/>
        <w:rPr>
          <w:b/>
          <w:bCs/>
          <w:u w:val="single"/>
        </w:rPr>
      </w:pPr>
      <w:r>
        <w:rPr>
          <w:b/>
          <w:bCs/>
          <w:u w:val="single"/>
        </w:rPr>
        <w:t>A report of the Community Council Manager on Stirling Road Playpark Refurbishment</w:t>
      </w:r>
    </w:p>
    <w:p w14:paraId="6EA30B05" w14:textId="77777777" w:rsidR="00305707" w:rsidRPr="00F02220" w:rsidRDefault="00305707" w:rsidP="00305707">
      <w:pPr>
        <w:rPr>
          <w:b/>
          <w:bCs/>
          <w:u w:val="single"/>
        </w:rPr>
      </w:pPr>
      <w:r w:rsidRPr="00F02220">
        <w:rPr>
          <w:b/>
          <w:bCs/>
          <w:u w:val="single"/>
        </w:rPr>
        <w:t>Introduction</w:t>
      </w:r>
    </w:p>
    <w:p w14:paraId="7FEAB1AE" w14:textId="77777777" w:rsidR="00305707" w:rsidRDefault="00305707" w:rsidP="00305707">
      <w:r w:rsidRPr="00F02220">
        <w:t>This report provides a formal assessment of three quotations received for improvements to the outdoor play area. The scope includes planters, a mud kitchen, picnic bench installation, and associated works. Each quote was reviewed for completeness, value for money, durability of materials, play value, and supplier reliability.</w:t>
      </w:r>
    </w:p>
    <w:p w14:paraId="69AF4B95" w14:textId="77777777" w:rsidR="00305707" w:rsidRPr="00C81A69" w:rsidRDefault="00305707" w:rsidP="00305707">
      <w:r>
        <w:t xml:space="preserve"> </w:t>
      </w:r>
      <w:r w:rsidRPr="00C81A69">
        <w:t xml:space="preserve">The responsibility for the playpark and all existing play equipment remains with </w:t>
      </w:r>
      <w:r w:rsidRPr="00C81A69">
        <w:rPr>
          <w:b/>
          <w:bCs/>
        </w:rPr>
        <w:t>Ashford Borough Council</w:t>
      </w:r>
      <w:r w:rsidRPr="00C81A69">
        <w:t xml:space="preserve">. As such, </w:t>
      </w:r>
      <w:r w:rsidRPr="00C81A69">
        <w:rPr>
          <w:b/>
          <w:bCs/>
        </w:rPr>
        <w:t>ongoing inspections, maintenance, and safety compliance</w:t>
      </w:r>
      <w:r w:rsidRPr="00C81A69">
        <w:t xml:space="preserve"> related to the installed equipment are managed by the Borough Council and do not fall under the remit of the Council or the selected supplier.</w:t>
      </w:r>
    </w:p>
    <w:p w14:paraId="04F37836" w14:textId="77777777" w:rsidR="00305707" w:rsidRPr="00C81A69" w:rsidRDefault="00305707" w:rsidP="00305707">
      <w:r w:rsidRPr="00C81A69">
        <w:t xml:space="preserve">For this reason, </w:t>
      </w:r>
      <w:r w:rsidRPr="00C81A69">
        <w:rPr>
          <w:b/>
          <w:bCs/>
        </w:rPr>
        <w:t>inspection regimes, long-term risk assessments, and safety audits have not been included</w:t>
      </w:r>
      <w:r w:rsidRPr="00C81A69">
        <w:t xml:space="preserve"> in the scope of quotations or this procurement process. Any future equipment installed by the approved contractor will be subject to handover procedures in accordance with Ashford Borough Council’s established protocols.</w:t>
      </w:r>
    </w:p>
    <w:p w14:paraId="0B57645F" w14:textId="77777777" w:rsidR="00305707" w:rsidRPr="00F02220" w:rsidRDefault="00305707" w:rsidP="00305707">
      <w:r w:rsidRPr="00F02220">
        <w:t xml:space="preserve">An additional estimated cost of </w:t>
      </w:r>
      <w:r w:rsidRPr="00F02220">
        <w:rPr>
          <w:b/>
          <w:bCs/>
        </w:rPr>
        <w:t>£3,500</w:t>
      </w:r>
      <w:r w:rsidRPr="00F02220">
        <w:t xml:space="preserve"> applies to any quotations that excluded key elements such as:</w:t>
      </w:r>
    </w:p>
    <w:p w14:paraId="32B23F31" w14:textId="77777777" w:rsidR="00305707" w:rsidRPr="00F02220" w:rsidRDefault="00305707" w:rsidP="00305707">
      <w:pPr>
        <w:numPr>
          <w:ilvl w:val="0"/>
          <w:numId w:val="8"/>
        </w:numPr>
        <w:spacing w:line="278" w:lineRule="auto"/>
      </w:pPr>
      <w:r w:rsidRPr="00F02220">
        <w:t>Offloading and handling of delivered goods</w:t>
      </w:r>
    </w:p>
    <w:p w14:paraId="7B2F1ADB" w14:textId="77777777" w:rsidR="00305707" w:rsidRPr="00F02220" w:rsidRDefault="00305707" w:rsidP="00305707">
      <w:pPr>
        <w:numPr>
          <w:ilvl w:val="0"/>
          <w:numId w:val="8"/>
        </w:numPr>
        <w:spacing w:line="278" w:lineRule="auto"/>
      </w:pPr>
      <w:r w:rsidRPr="00F02220">
        <w:t>Topsoil for planters and mud kitchen</w:t>
      </w:r>
    </w:p>
    <w:p w14:paraId="59263E84" w14:textId="77777777" w:rsidR="00305707" w:rsidRPr="00F02220" w:rsidRDefault="00305707" w:rsidP="00305707">
      <w:pPr>
        <w:numPr>
          <w:ilvl w:val="0"/>
          <w:numId w:val="8"/>
        </w:numPr>
        <w:spacing w:line="278" w:lineRule="auto"/>
      </w:pPr>
      <w:r w:rsidRPr="00F02220">
        <w:t>Installation and filling of growing boxes</w:t>
      </w:r>
    </w:p>
    <w:p w14:paraId="2B392AA4" w14:textId="77777777" w:rsidR="00305707" w:rsidRPr="00F02220" w:rsidRDefault="00305707" w:rsidP="00305707">
      <w:pPr>
        <w:numPr>
          <w:ilvl w:val="0"/>
          <w:numId w:val="8"/>
        </w:numPr>
        <w:spacing w:line="278" w:lineRule="auto"/>
      </w:pPr>
      <w:r w:rsidRPr="00F02220">
        <w:t>Installation of picnic bench and waste bins</w:t>
      </w:r>
    </w:p>
    <w:p w14:paraId="4B25A381" w14:textId="77777777" w:rsidR="00305707" w:rsidRDefault="00305707" w:rsidP="00305707">
      <w:r w:rsidRPr="00F02220">
        <w:t>These factors were taken into consideration when evaluating the overall value and feasibility of each proposal</w:t>
      </w:r>
    </w:p>
    <w:p w14:paraId="7DFE621A" w14:textId="77777777" w:rsidR="00305707" w:rsidRDefault="00305707" w:rsidP="00305707">
      <w:pPr>
        <w:spacing w:after="0"/>
        <w:rPr>
          <w:b/>
          <w:bCs/>
        </w:rPr>
      </w:pPr>
      <w:r w:rsidRPr="00F02220">
        <w:rPr>
          <w:b/>
          <w:bCs/>
        </w:rPr>
        <w:t>2. Summary of Quotations</w:t>
      </w:r>
      <w:r>
        <w:rPr>
          <w:b/>
          <w:bCs/>
        </w:rPr>
        <w:t xml:space="preserve">  </w:t>
      </w:r>
    </w:p>
    <w:p w14:paraId="23068246" w14:textId="77777777" w:rsidR="00305707" w:rsidRDefault="00305707" w:rsidP="00305707">
      <w:pPr>
        <w:spacing w:after="0"/>
        <w:rPr>
          <w:b/>
          <w:bCs/>
        </w:rPr>
      </w:pPr>
    </w:p>
    <w:p w14:paraId="4BC07099" w14:textId="77777777" w:rsidR="00305707" w:rsidRDefault="00305707" w:rsidP="00305707">
      <w:pPr>
        <w:spacing w:after="0"/>
        <w:rPr>
          <w:b/>
          <w:bCs/>
        </w:rPr>
      </w:pPr>
    </w:p>
    <w:p w14:paraId="30AC8E20" w14:textId="77777777" w:rsidR="00305707" w:rsidRDefault="00305707" w:rsidP="00305707">
      <w:pPr>
        <w:spacing w:after="0"/>
        <w:rPr>
          <w:b/>
          <w:bCs/>
        </w:rPr>
      </w:pPr>
    </w:p>
    <w:p w14:paraId="66D534B8" w14:textId="77777777" w:rsidR="00305707" w:rsidRDefault="00305707" w:rsidP="00305707">
      <w:pPr>
        <w:spacing w:after="0"/>
        <w:rPr>
          <w:b/>
          <w:bCs/>
        </w:rPr>
      </w:pPr>
    </w:p>
    <w:p w14:paraId="1C54618B" w14:textId="77777777" w:rsidR="00305707" w:rsidRDefault="00305707" w:rsidP="00305707">
      <w:pPr>
        <w:spacing w:after="0"/>
        <w:rPr>
          <w:b/>
          <w:bCs/>
        </w:rPr>
      </w:pPr>
    </w:p>
    <w:p w14:paraId="6C2EDE25" w14:textId="77777777" w:rsidR="00305707" w:rsidRDefault="00305707" w:rsidP="00305707">
      <w:pPr>
        <w:spacing w:after="0"/>
        <w:rPr>
          <w:b/>
          <w:bCs/>
        </w:rPr>
      </w:pPr>
    </w:p>
    <w:p w14:paraId="5D0D2AAD" w14:textId="77777777" w:rsidR="00305707" w:rsidRPr="00C81A69" w:rsidRDefault="00305707" w:rsidP="00305707">
      <w:pPr>
        <w:pStyle w:val="ListParagraph"/>
        <w:numPr>
          <w:ilvl w:val="0"/>
          <w:numId w:val="15"/>
        </w:numPr>
        <w:spacing w:after="0" w:line="278" w:lineRule="auto"/>
      </w:pPr>
      <w:r w:rsidRPr="00C81A69">
        <w:rPr>
          <w:b/>
          <w:bCs/>
        </w:rPr>
        <w:t xml:space="preserve">Timotay </w:t>
      </w:r>
      <w:r w:rsidRPr="00C81A69">
        <w:rPr>
          <w:u w:val="single"/>
        </w:rPr>
        <w:t>Timotay</w:t>
      </w:r>
      <w:r w:rsidRPr="00C81A69">
        <w:t xml:space="preserve"> pride themselves on “an award winning design team who have taken the initial brief and created a space to enrich and maximise learning and play opportunities in your outdoor environment”  TIMOTAY asked if we were planning any other works and the picnic bench and litter bin were included in the price however the bench is wooden and potentially not durable for an outside play park the installation cost will increase for council to supply the product. When following up on the quote and its progression Timotay withdrew the planters as not suitable for the playpark.  No guarantee on the mud kitchen was supplied. Site visit request declined</w:t>
      </w:r>
    </w:p>
    <w:p w14:paraId="5D2B04CA" w14:textId="77777777" w:rsidR="00305707" w:rsidRPr="00F02220" w:rsidRDefault="00305707" w:rsidP="00305707">
      <w:pPr>
        <w:ind w:left="360"/>
      </w:pPr>
      <w:r w:rsidRPr="00F02220">
        <w:rPr>
          <w:b/>
          <w:bCs/>
        </w:rPr>
        <w:t>Total Cost:</w:t>
      </w:r>
      <w:r w:rsidRPr="00F02220">
        <w:t xml:space="preserve"> </w:t>
      </w:r>
      <w:r>
        <w:rPr>
          <w:b/>
          <w:bCs/>
        </w:rPr>
        <w:t xml:space="preserve"> </w:t>
      </w:r>
      <w:r w:rsidRPr="00C81A69">
        <w:rPr>
          <w:b/>
          <w:bCs/>
        </w:rPr>
        <w:t>£9,073.12+ VAT</w:t>
      </w:r>
      <w:r>
        <w:rPr>
          <w:b/>
          <w:bCs/>
        </w:rPr>
        <w:t xml:space="preserve"> plus £3500 estimated additional costs </w:t>
      </w:r>
    </w:p>
    <w:p w14:paraId="5663A055" w14:textId="77777777" w:rsidR="00305707" w:rsidRPr="00C81A69" w:rsidRDefault="00305707" w:rsidP="00305707">
      <w:pPr>
        <w:pStyle w:val="ListParagraph"/>
        <w:spacing w:after="0"/>
        <w:rPr>
          <w:b/>
          <w:bCs/>
        </w:rPr>
      </w:pPr>
    </w:p>
    <w:p w14:paraId="470ACCBF" w14:textId="77777777" w:rsidR="00305707" w:rsidRPr="00F02220" w:rsidRDefault="00305707" w:rsidP="00305707">
      <w:pPr>
        <w:numPr>
          <w:ilvl w:val="0"/>
          <w:numId w:val="9"/>
        </w:numPr>
        <w:spacing w:after="0" w:line="278" w:lineRule="auto"/>
      </w:pPr>
      <w:r w:rsidRPr="00F02220">
        <w:rPr>
          <w:b/>
          <w:bCs/>
        </w:rPr>
        <w:t>Key Points:</w:t>
      </w:r>
    </w:p>
    <w:p w14:paraId="045D9C7F" w14:textId="77777777" w:rsidR="00305707" w:rsidRPr="00F02220" w:rsidRDefault="00305707" w:rsidP="00305707">
      <w:pPr>
        <w:numPr>
          <w:ilvl w:val="1"/>
          <w:numId w:val="9"/>
        </w:numPr>
        <w:spacing w:after="0" w:line="278" w:lineRule="auto"/>
      </w:pPr>
      <w:r w:rsidRPr="00F02220">
        <w:t>Included a wooden picnic bench and litter bin.</w:t>
      </w:r>
    </w:p>
    <w:p w14:paraId="16497733" w14:textId="77777777" w:rsidR="00305707" w:rsidRPr="00F02220" w:rsidRDefault="00305707" w:rsidP="00305707">
      <w:pPr>
        <w:numPr>
          <w:ilvl w:val="1"/>
          <w:numId w:val="9"/>
        </w:numPr>
        <w:spacing w:after="0" w:line="278" w:lineRule="auto"/>
      </w:pPr>
      <w:r w:rsidRPr="00F02220">
        <w:rPr>
          <w:u w:val="single"/>
        </w:rPr>
        <w:t>Withdrew the planters from their proposal, stating they were not suitable for the playpark</w:t>
      </w:r>
      <w:r w:rsidRPr="00F02220">
        <w:t>.</w:t>
      </w:r>
    </w:p>
    <w:p w14:paraId="1B6EA8CF" w14:textId="77777777" w:rsidR="00305707" w:rsidRDefault="00305707" w:rsidP="00305707">
      <w:pPr>
        <w:numPr>
          <w:ilvl w:val="1"/>
          <w:numId w:val="9"/>
        </w:numPr>
        <w:spacing w:after="0" w:line="278" w:lineRule="auto"/>
      </w:pPr>
      <w:r>
        <w:t xml:space="preserve">No </w:t>
      </w:r>
      <w:r w:rsidRPr="00F02220">
        <w:t>site visit request.</w:t>
      </w:r>
    </w:p>
    <w:p w14:paraId="7F4ED966" w14:textId="77777777" w:rsidR="00305707" w:rsidRPr="00F02220" w:rsidRDefault="00305707" w:rsidP="00305707">
      <w:pPr>
        <w:numPr>
          <w:ilvl w:val="1"/>
          <w:numId w:val="9"/>
        </w:numPr>
        <w:spacing w:after="0" w:line="278" w:lineRule="auto"/>
      </w:pPr>
      <w:r>
        <w:t>Excellent communication and design presentation</w:t>
      </w:r>
    </w:p>
    <w:p w14:paraId="0EF713D8" w14:textId="77777777" w:rsidR="00305707" w:rsidRPr="00F02220" w:rsidRDefault="00305707" w:rsidP="00305707">
      <w:pPr>
        <w:numPr>
          <w:ilvl w:val="0"/>
          <w:numId w:val="9"/>
        </w:numPr>
        <w:spacing w:after="0" w:line="278" w:lineRule="auto"/>
      </w:pPr>
      <w:r w:rsidRPr="00F02220">
        <w:rPr>
          <w:b/>
          <w:bCs/>
        </w:rPr>
        <w:t>Issues:</w:t>
      </w:r>
    </w:p>
    <w:p w14:paraId="37C10DA0" w14:textId="77777777" w:rsidR="00305707" w:rsidRPr="00F02220" w:rsidRDefault="00305707" w:rsidP="00305707">
      <w:pPr>
        <w:numPr>
          <w:ilvl w:val="1"/>
          <w:numId w:val="9"/>
        </w:numPr>
        <w:spacing w:after="0" w:line="278" w:lineRule="auto"/>
      </w:pPr>
      <w:r w:rsidRPr="00F02220">
        <w:t>Additional installation costs would apply if the Council supplied a more durable alternative.</w:t>
      </w:r>
    </w:p>
    <w:p w14:paraId="043489E5" w14:textId="77777777" w:rsidR="00305707" w:rsidRPr="00F02220" w:rsidRDefault="00305707" w:rsidP="00305707">
      <w:pPr>
        <w:numPr>
          <w:ilvl w:val="1"/>
          <w:numId w:val="9"/>
        </w:numPr>
        <w:spacing w:after="0" w:line="278" w:lineRule="auto"/>
      </w:pPr>
      <w:r w:rsidRPr="00F02220">
        <w:t>Lack of commitment demonstrated through withdrawal of items and</w:t>
      </w:r>
      <w:r>
        <w:t xml:space="preserve"> did not </w:t>
      </w:r>
      <w:r w:rsidRPr="00F02220">
        <w:t xml:space="preserve"> attend site.</w:t>
      </w:r>
    </w:p>
    <w:p w14:paraId="6E9AD6B4" w14:textId="77777777" w:rsidR="00305707" w:rsidRPr="00F02220" w:rsidRDefault="00305707" w:rsidP="00305707">
      <w:pPr>
        <w:numPr>
          <w:ilvl w:val="0"/>
          <w:numId w:val="9"/>
        </w:numPr>
        <w:spacing w:line="278" w:lineRule="auto"/>
      </w:pPr>
      <w:r w:rsidRPr="00F02220">
        <w:rPr>
          <w:b/>
          <w:bCs/>
        </w:rPr>
        <w:t>Recommendation:</w:t>
      </w:r>
      <w:r w:rsidRPr="00F02220">
        <w:t xml:space="preserve"> </w:t>
      </w:r>
      <w:r w:rsidRPr="00F02220">
        <w:rPr>
          <w:b/>
          <w:bCs/>
        </w:rPr>
        <w:t>Reject</w:t>
      </w:r>
      <w:r w:rsidRPr="00F02220">
        <w:br/>
        <w:t xml:space="preserve">The quotation lacks key components, raises concerns over product suitability, and demonstrates a lack of </w:t>
      </w:r>
      <w:r>
        <w:t>durability and sustainability</w:t>
      </w:r>
      <w:r w:rsidRPr="00F02220">
        <w:t>.</w:t>
      </w:r>
    </w:p>
    <w:p w14:paraId="452BA04A" w14:textId="77777777" w:rsidR="00305707" w:rsidRPr="00F02220" w:rsidRDefault="003B6EEB" w:rsidP="00305707">
      <w:r>
        <w:pict w14:anchorId="7C4E627A">
          <v:rect id="_x0000_i1025" style="width:0;height:1.5pt" o:hralign="center" o:hrstd="t" o:hr="t" fillcolor="#a0a0a0" stroked="f"/>
        </w:pict>
      </w:r>
    </w:p>
    <w:p w14:paraId="35B11C1D" w14:textId="77777777" w:rsidR="00305707" w:rsidRPr="00C81A69" w:rsidRDefault="00305707" w:rsidP="00305707">
      <w:pPr>
        <w:pStyle w:val="ListParagraph"/>
        <w:numPr>
          <w:ilvl w:val="0"/>
          <w:numId w:val="15"/>
        </w:numPr>
        <w:spacing w:line="278" w:lineRule="auto"/>
        <w:rPr>
          <w:b/>
          <w:bCs/>
          <w:u w:val="single"/>
        </w:rPr>
      </w:pPr>
      <w:r w:rsidRPr="00C81A69">
        <w:rPr>
          <w:b/>
          <w:bCs/>
        </w:rPr>
        <w:t xml:space="preserve">Broxap Street Furniture </w:t>
      </w:r>
      <w:r w:rsidRPr="00C81A69">
        <w:rPr>
          <w:u w:val="single"/>
        </w:rPr>
        <w:t>Broxap</w:t>
      </w:r>
      <w:r w:rsidRPr="00C81A69">
        <w:t xml:space="preserve"> Street Furniture suppliers are recommended by SLCC and numerous Councils and Municipal Services. Offer the </w:t>
      </w:r>
      <w:r w:rsidRPr="00C81A69">
        <w:rPr>
          <w:rFonts w:ascii="Aptos Narrow" w:eastAsia="Times New Roman" w:hAnsi="Aptos Narrow" w:cs="Times New Roman"/>
          <w:color w:val="000000"/>
          <w:lang w:eastAsia="en-GB"/>
        </w:rPr>
        <w:t xml:space="preserve">SWAN Planter 2.4m x 2.6m will plant 1 fruit tree  Mud Kitchen </w:t>
      </w:r>
      <w:r w:rsidRPr="00C81A69">
        <w:rPr>
          <w:rFonts w:ascii="Aptos" w:eastAsia="Times New Roman" w:hAnsi="Aptos" w:cs="Times New Roman"/>
          <w:color w:val="000000"/>
          <w:lang w:eastAsia="en-GB"/>
        </w:rPr>
        <w:t xml:space="preserve">Dimensions: 1.4m  0.7mwide x 0.6m – 0.840m high. The products whilst durable, reliable innovative and functional are quite small which will reduce their play value which is the whole purpose of the project and have less impact in the area. </w:t>
      </w:r>
      <w:r w:rsidRPr="00C81A69">
        <w:rPr>
          <w:b/>
          <w:bCs/>
          <w:u w:val="single"/>
        </w:rPr>
        <w:t>Recommendation reject quotation.</w:t>
      </w:r>
    </w:p>
    <w:p w14:paraId="66904738" w14:textId="77777777" w:rsidR="00305707" w:rsidRPr="00F02220" w:rsidRDefault="00305707" w:rsidP="00305707">
      <w:pPr>
        <w:pStyle w:val="ListParagraph"/>
      </w:pPr>
      <w:r w:rsidRPr="00C81A69">
        <w:rPr>
          <w:b/>
          <w:bCs/>
        </w:rPr>
        <w:t>Total Cost:</w:t>
      </w:r>
      <w:r w:rsidRPr="00F02220">
        <w:t xml:space="preserve"> </w:t>
      </w:r>
      <w:r w:rsidRPr="00C81A69">
        <w:rPr>
          <w:b/>
          <w:bCs/>
        </w:rPr>
        <w:t xml:space="preserve"> £9,073.12+ VAT plus £3500 estimated additional costs </w:t>
      </w:r>
    </w:p>
    <w:p w14:paraId="48092282" w14:textId="77777777" w:rsidR="00305707" w:rsidRPr="00C81A69" w:rsidRDefault="00305707" w:rsidP="00305707">
      <w:pPr>
        <w:pStyle w:val="ListParagraph"/>
        <w:rPr>
          <w:b/>
          <w:bCs/>
          <w:u w:val="single"/>
        </w:rPr>
      </w:pPr>
    </w:p>
    <w:p w14:paraId="217DB609" w14:textId="77777777" w:rsidR="00305707" w:rsidRPr="00F02220" w:rsidRDefault="00305707" w:rsidP="00305707">
      <w:pPr>
        <w:rPr>
          <w:b/>
          <w:bCs/>
        </w:rPr>
      </w:pPr>
    </w:p>
    <w:p w14:paraId="6EBD44D1" w14:textId="77777777" w:rsidR="00305707" w:rsidRPr="00F02220" w:rsidRDefault="00305707" w:rsidP="00305707">
      <w:pPr>
        <w:numPr>
          <w:ilvl w:val="0"/>
          <w:numId w:val="10"/>
        </w:numPr>
        <w:spacing w:line="278" w:lineRule="auto"/>
      </w:pPr>
      <w:r w:rsidRPr="00F02220">
        <w:rPr>
          <w:b/>
          <w:bCs/>
        </w:rPr>
        <w:t>Key Points:</w:t>
      </w:r>
    </w:p>
    <w:p w14:paraId="6E06060D" w14:textId="77777777" w:rsidR="00305707" w:rsidRPr="00F02220" w:rsidRDefault="00305707" w:rsidP="00305707">
      <w:pPr>
        <w:numPr>
          <w:ilvl w:val="1"/>
          <w:numId w:val="10"/>
        </w:numPr>
        <w:spacing w:line="278" w:lineRule="auto"/>
      </w:pPr>
      <w:r w:rsidRPr="00F02220">
        <w:t>Reputable supplier widely used by local authorities and municipal services.</w:t>
      </w:r>
    </w:p>
    <w:p w14:paraId="782311F0" w14:textId="77777777" w:rsidR="00305707" w:rsidRPr="00F02220" w:rsidRDefault="00305707" w:rsidP="00305707">
      <w:pPr>
        <w:numPr>
          <w:ilvl w:val="1"/>
          <w:numId w:val="10"/>
        </w:numPr>
        <w:spacing w:line="278" w:lineRule="auto"/>
      </w:pPr>
      <w:r w:rsidRPr="00F02220">
        <w:t>Offers SWAN planter (2.4m x 2.6m) and a compact mud kitchen.</w:t>
      </w:r>
    </w:p>
    <w:p w14:paraId="74740FB5" w14:textId="77777777" w:rsidR="00305707" w:rsidRPr="00F02220" w:rsidRDefault="00305707" w:rsidP="00305707">
      <w:pPr>
        <w:numPr>
          <w:ilvl w:val="0"/>
          <w:numId w:val="10"/>
        </w:numPr>
        <w:spacing w:line="278" w:lineRule="auto"/>
      </w:pPr>
      <w:r w:rsidRPr="00F02220">
        <w:rPr>
          <w:b/>
          <w:bCs/>
        </w:rPr>
        <w:t>Issues:</w:t>
      </w:r>
    </w:p>
    <w:p w14:paraId="238B85C5" w14:textId="77777777" w:rsidR="00305707" w:rsidRPr="00F02220" w:rsidRDefault="00305707" w:rsidP="00305707">
      <w:pPr>
        <w:numPr>
          <w:ilvl w:val="1"/>
          <w:numId w:val="10"/>
        </w:numPr>
        <w:spacing w:line="278" w:lineRule="auto"/>
      </w:pPr>
      <w:r w:rsidRPr="00F02220">
        <w:t>While durable, the products are small in scale and do not offer the intended play or learning value.</w:t>
      </w:r>
    </w:p>
    <w:p w14:paraId="3A97A983" w14:textId="77777777" w:rsidR="00305707" w:rsidRPr="00F02220" w:rsidRDefault="00305707" w:rsidP="00305707">
      <w:pPr>
        <w:numPr>
          <w:ilvl w:val="1"/>
          <w:numId w:val="10"/>
        </w:numPr>
        <w:spacing w:line="278" w:lineRule="auto"/>
      </w:pPr>
      <w:r w:rsidRPr="00F02220">
        <w:t>Limited visual and functional impact in the play area.</w:t>
      </w:r>
    </w:p>
    <w:p w14:paraId="674EE359" w14:textId="77777777" w:rsidR="00305707" w:rsidRDefault="00305707" w:rsidP="00305707">
      <w:pPr>
        <w:numPr>
          <w:ilvl w:val="0"/>
          <w:numId w:val="10"/>
        </w:numPr>
        <w:spacing w:line="278" w:lineRule="auto"/>
      </w:pPr>
      <w:r w:rsidRPr="00F02220">
        <w:rPr>
          <w:b/>
          <w:bCs/>
        </w:rPr>
        <w:t>Recommendation:</w:t>
      </w:r>
      <w:r w:rsidRPr="00F02220">
        <w:t xml:space="preserve"> </w:t>
      </w:r>
      <w:r w:rsidRPr="00F02220">
        <w:rPr>
          <w:b/>
          <w:bCs/>
        </w:rPr>
        <w:t>Reject</w:t>
      </w:r>
      <w:r w:rsidRPr="00F02220">
        <w:br/>
        <w:t>Despite product quality, the size and play value are insufficient to meet the aims of the project.</w:t>
      </w:r>
    </w:p>
    <w:p w14:paraId="5874C897" w14:textId="77777777" w:rsidR="00305707" w:rsidRPr="00F02220" w:rsidRDefault="00305707" w:rsidP="00305707">
      <w:pPr>
        <w:numPr>
          <w:ilvl w:val="0"/>
          <w:numId w:val="10"/>
        </w:numPr>
        <w:spacing w:line="278" w:lineRule="auto"/>
      </w:pPr>
    </w:p>
    <w:p w14:paraId="13401AFB" w14:textId="77777777" w:rsidR="00305707" w:rsidRPr="00F02220" w:rsidRDefault="003B6EEB" w:rsidP="00305707">
      <w:r>
        <w:pict w14:anchorId="6624DA7E">
          <v:rect id="_x0000_i1026" style="width:0;height:1.5pt" o:hralign="center" o:hrstd="t" o:hr="t" fillcolor="#a0a0a0" stroked="f"/>
        </w:pict>
      </w:r>
    </w:p>
    <w:p w14:paraId="1D57C5A9" w14:textId="77777777" w:rsidR="00305707" w:rsidRDefault="00305707" w:rsidP="00305707">
      <w:pPr>
        <w:rPr>
          <w:b/>
          <w:bCs/>
        </w:rPr>
      </w:pPr>
      <w:r w:rsidRPr="00F02220">
        <w:rPr>
          <w:b/>
          <w:bCs/>
        </w:rPr>
        <w:t>C. Hodges Building and Maintenance LLP</w:t>
      </w:r>
    </w:p>
    <w:p w14:paraId="4B4699E5" w14:textId="77777777" w:rsidR="00305707" w:rsidRPr="00FF36DE" w:rsidRDefault="00305707" w:rsidP="00305707">
      <w:pPr>
        <w:pStyle w:val="NoSpacing"/>
        <w:numPr>
          <w:ilvl w:val="0"/>
          <w:numId w:val="12"/>
        </w:numPr>
        <w:jc w:val="both"/>
        <w:rPr>
          <w:rFonts w:ascii="Aptos" w:eastAsia="Times New Roman" w:hAnsi="Aptos" w:cs="Times New Roman"/>
          <w:color w:val="000000"/>
          <w:lang w:eastAsia="en-GB"/>
        </w:rPr>
      </w:pPr>
      <w:r w:rsidRPr="00FF36DE">
        <w:rPr>
          <w:rFonts w:ascii="Aptos" w:hAnsi="Aptos"/>
        </w:rPr>
        <w:t>Completed Site visit, offered innovative design for planters offers a complete solution built to fit the playpark</w:t>
      </w:r>
      <w:r w:rsidRPr="00FF36DE">
        <w:rPr>
          <w:rFonts w:ascii="Aptos" w:eastAsia="Times New Roman" w:hAnsi="Aptos" w:cs="Times New Roman"/>
          <w:color w:val="000000"/>
          <w:lang w:eastAsia="en-GB"/>
        </w:rPr>
        <w:t>,</w:t>
      </w:r>
    </w:p>
    <w:p w14:paraId="6E8AB430" w14:textId="77777777" w:rsidR="00305707" w:rsidRPr="00FF36DE" w:rsidRDefault="00305707" w:rsidP="00305707">
      <w:pPr>
        <w:pStyle w:val="NoSpacing"/>
        <w:numPr>
          <w:ilvl w:val="0"/>
          <w:numId w:val="12"/>
        </w:numPr>
        <w:jc w:val="both"/>
        <w:rPr>
          <w:rFonts w:ascii="Aptos" w:eastAsia="Times New Roman" w:hAnsi="Aptos" w:cs="Times New Roman"/>
          <w:color w:val="000000"/>
          <w:lang w:eastAsia="en-GB"/>
        </w:rPr>
      </w:pPr>
      <w:r w:rsidRPr="00FF36DE">
        <w:rPr>
          <w:rFonts w:ascii="Aptos" w:eastAsia="Times New Roman" w:hAnsi="Aptos" w:cs="Times New Roman"/>
          <w:color w:val="000000"/>
          <w:lang w:eastAsia="en-GB"/>
        </w:rPr>
        <w:t xml:space="preserve">The mud  kitchen will be out of graded and prepared walnut logs which is very high quality long lasting and durable and to the standard of the new trim trail. </w:t>
      </w:r>
    </w:p>
    <w:p w14:paraId="5A2F9903" w14:textId="77777777" w:rsidR="00305707" w:rsidRPr="00FF36DE" w:rsidRDefault="00305707" w:rsidP="00305707">
      <w:pPr>
        <w:pStyle w:val="NoSpacing"/>
        <w:numPr>
          <w:ilvl w:val="0"/>
          <w:numId w:val="12"/>
        </w:numPr>
        <w:jc w:val="both"/>
        <w:rPr>
          <w:rFonts w:ascii="Aptos" w:eastAsia="Times New Roman" w:hAnsi="Aptos" w:cs="Times New Roman"/>
          <w:color w:val="000000"/>
          <w:lang w:eastAsia="en-GB"/>
        </w:rPr>
      </w:pPr>
      <w:r w:rsidRPr="00FF36DE">
        <w:rPr>
          <w:rFonts w:ascii="Aptos" w:eastAsia="Times New Roman" w:hAnsi="Aptos" w:cs="Times New Roman"/>
          <w:color w:val="000000"/>
          <w:lang w:eastAsia="en-GB"/>
        </w:rPr>
        <w:t>All the concrete base of the picnic bench installation is included and labour is free of charge, the concrete post for new plastic litter bin is included and labour free of charge.</w:t>
      </w:r>
    </w:p>
    <w:p w14:paraId="6F0DE06E" w14:textId="77777777" w:rsidR="00305707" w:rsidRPr="00FF36DE" w:rsidRDefault="00305707" w:rsidP="00305707">
      <w:pPr>
        <w:pStyle w:val="NoSpacing"/>
        <w:numPr>
          <w:ilvl w:val="0"/>
          <w:numId w:val="12"/>
        </w:numPr>
        <w:jc w:val="both"/>
        <w:rPr>
          <w:rFonts w:ascii="Aptos" w:eastAsia="Times New Roman" w:hAnsi="Aptos" w:cs="Times New Roman"/>
          <w:color w:val="000000"/>
          <w:lang w:eastAsia="en-GB"/>
        </w:rPr>
      </w:pPr>
      <w:r w:rsidRPr="00FF36DE">
        <w:rPr>
          <w:rFonts w:ascii="Aptos" w:eastAsia="Times New Roman" w:hAnsi="Aptos" w:cs="Times New Roman"/>
          <w:color w:val="000000"/>
          <w:lang w:eastAsia="en-GB"/>
        </w:rPr>
        <w:t xml:space="preserve">Includes topsoil for planters and topsoil for mud kitchen. 3) includes Installation of Goods  4) labour for filling planters and mud kitchen 6) installation of picnic bench and waste bins. </w:t>
      </w:r>
    </w:p>
    <w:p w14:paraId="0267BBB9" w14:textId="77777777" w:rsidR="00305707" w:rsidRPr="00FF36DE" w:rsidRDefault="00305707" w:rsidP="00305707">
      <w:pPr>
        <w:pStyle w:val="NoSpacing"/>
        <w:numPr>
          <w:ilvl w:val="0"/>
          <w:numId w:val="12"/>
        </w:numPr>
        <w:jc w:val="both"/>
        <w:rPr>
          <w:rFonts w:ascii="Aptos" w:eastAsia="Times New Roman" w:hAnsi="Aptos" w:cs="Times New Roman"/>
          <w:color w:val="000000"/>
          <w:lang w:eastAsia="en-GB"/>
        </w:rPr>
      </w:pPr>
      <w:r w:rsidRPr="00FF36DE">
        <w:rPr>
          <w:rFonts w:ascii="Aptos" w:eastAsia="Times New Roman" w:hAnsi="Aptos" w:cs="Times New Roman"/>
          <w:color w:val="000000"/>
          <w:lang w:eastAsia="en-GB"/>
        </w:rPr>
        <w:t>Labour for off-loading is not required and staff time to manage the off loading of goods and costs and staff time and costs to secure the goods for installation is saved which is also a significant saving.</w:t>
      </w:r>
    </w:p>
    <w:p w14:paraId="60996113" w14:textId="77777777" w:rsidR="00305707" w:rsidRPr="00FF36DE" w:rsidRDefault="00305707" w:rsidP="00305707">
      <w:pPr>
        <w:pStyle w:val="NoSpacing"/>
        <w:numPr>
          <w:ilvl w:val="0"/>
          <w:numId w:val="12"/>
        </w:numPr>
        <w:jc w:val="both"/>
        <w:rPr>
          <w:rFonts w:ascii="Aptos" w:eastAsia="Times New Roman" w:hAnsi="Aptos" w:cs="Times New Roman"/>
          <w:color w:val="000000"/>
          <w:lang w:eastAsia="en-GB"/>
        </w:rPr>
      </w:pPr>
      <w:r w:rsidRPr="00FF36DE">
        <w:rPr>
          <w:rFonts w:ascii="Aptos" w:eastAsia="Times New Roman" w:hAnsi="Aptos" w:cs="Times New Roman"/>
          <w:color w:val="000000"/>
          <w:lang w:eastAsia="en-GB"/>
        </w:rPr>
        <w:t>Reliable and trusted supplier.</w:t>
      </w:r>
    </w:p>
    <w:p w14:paraId="772E10EF" w14:textId="77777777" w:rsidR="00305707" w:rsidRPr="00F02220" w:rsidRDefault="00305707" w:rsidP="00305707">
      <w:pPr>
        <w:rPr>
          <w:b/>
          <w:bCs/>
        </w:rPr>
      </w:pPr>
    </w:p>
    <w:p w14:paraId="3D4C9B68" w14:textId="77777777" w:rsidR="00305707" w:rsidRPr="00F02220" w:rsidRDefault="00305707" w:rsidP="00305707">
      <w:pPr>
        <w:numPr>
          <w:ilvl w:val="0"/>
          <w:numId w:val="11"/>
        </w:numPr>
        <w:spacing w:line="278" w:lineRule="auto"/>
      </w:pPr>
      <w:r w:rsidRPr="00F02220">
        <w:rPr>
          <w:b/>
          <w:bCs/>
        </w:rPr>
        <w:t>Total Cost:</w:t>
      </w:r>
      <w:r w:rsidRPr="00F02220">
        <w:t xml:space="preserve"> </w:t>
      </w:r>
      <w:r w:rsidRPr="00F02220">
        <w:rPr>
          <w:b/>
          <w:bCs/>
        </w:rPr>
        <w:t>£11,983.12 + VAT</w:t>
      </w:r>
      <w:r>
        <w:rPr>
          <w:b/>
          <w:bCs/>
        </w:rPr>
        <w:t xml:space="preserve"> no additional costs</w:t>
      </w:r>
    </w:p>
    <w:p w14:paraId="3EF2C4EA" w14:textId="77777777" w:rsidR="00305707" w:rsidRPr="00F02220" w:rsidRDefault="00305707" w:rsidP="00305707">
      <w:pPr>
        <w:numPr>
          <w:ilvl w:val="0"/>
          <w:numId w:val="11"/>
        </w:numPr>
        <w:spacing w:line="278" w:lineRule="auto"/>
      </w:pPr>
      <w:r w:rsidRPr="00F02220">
        <w:rPr>
          <w:b/>
          <w:bCs/>
        </w:rPr>
        <w:t>Key Points:</w:t>
      </w:r>
    </w:p>
    <w:p w14:paraId="02792093" w14:textId="77777777" w:rsidR="00305707" w:rsidRPr="00F02220" w:rsidRDefault="00305707" w:rsidP="00305707">
      <w:pPr>
        <w:numPr>
          <w:ilvl w:val="1"/>
          <w:numId w:val="11"/>
        </w:numPr>
        <w:spacing w:line="278" w:lineRule="auto"/>
      </w:pPr>
      <w:r w:rsidRPr="00F02220">
        <w:t>Conducted a full site visit and tailored the design to fit the playpark.</w:t>
      </w:r>
    </w:p>
    <w:p w14:paraId="7BE35987" w14:textId="77777777" w:rsidR="00305707" w:rsidRPr="00F02220" w:rsidRDefault="00305707" w:rsidP="00305707">
      <w:pPr>
        <w:numPr>
          <w:ilvl w:val="1"/>
          <w:numId w:val="11"/>
        </w:numPr>
        <w:spacing w:line="278" w:lineRule="auto"/>
      </w:pPr>
      <w:r w:rsidRPr="00F02220">
        <w:t>Custom planters designed specifically for the site.</w:t>
      </w:r>
    </w:p>
    <w:p w14:paraId="5BEE7DBD" w14:textId="77777777" w:rsidR="00305707" w:rsidRPr="00F02220" w:rsidRDefault="00305707" w:rsidP="00305707">
      <w:pPr>
        <w:numPr>
          <w:ilvl w:val="1"/>
          <w:numId w:val="11"/>
        </w:numPr>
        <w:spacing w:line="278" w:lineRule="auto"/>
      </w:pPr>
      <w:r w:rsidRPr="00F02220">
        <w:t>Mud kitchen to be constructed from graded walnut logs—durable and visually in keeping with the new trim trail.</w:t>
      </w:r>
    </w:p>
    <w:p w14:paraId="675AA994" w14:textId="77777777" w:rsidR="00305707" w:rsidRPr="00F02220" w:rsidRDefault="00305707" w:rsidP="00305707">
      <w:pPr>
        <w:numPr>
          <w:ilvl w:val="1"/>
          <w:numId w:val="11"/>
        </w:numPr>
        <w:spacing w:line="278" w:lineRule="auto"/>
      </w:pPr>
      <w:r w:rsidRPr="00F02220">
        <w:t>Inclusive quote covering:</w:t>
      </w:r>
    </w:p>
    <w:p w14:paraId="1C287E84" w14:textId="77777777" w:rsidR="00305707" w:rsidRPr="00F02220" w:rsidRDefault="00305707" w:rsidP="00305707">
      <w:pPr>
        <w:numPr>
          <w:ilvl w:val="2"/>
          <w:numId w:val="11"/>
        </w:numPr>
        <w:spacing w:line="278" w:lineRule="auto"/>
      </w:pPr>
      <w:r w:rsidRPr="00F02220">
        <w:t>Topsoil and all materials</w:t>
      </w:r>
    </w:p>
    <w:p w14:paraId="588A4912" w14:textId="77777777" w:rsidR="00305707" w:rsidRPr="00F02220" w:rsidRDefault="00305707" w:rsidP="00305707">
      <w:pPr>
        <w:numPr>
          <w:ilvl w:val="2"/>
          <w:numId w:val="11"/>
        </w:numPr>
        <w:spacing w:line="278" w:lineRule="auto"/>
      </w:pPr>
      <w:r w:rsidRPr="00F02220">
        <w:t>Installation of planters, mud kitchen, picnic bench, and waste bins</w:t>
      </w:r>
    </w:p>
    <w:p w14:paraId="4C221D71" w14:textId="77777777" w:rsidR="00305707" w:rsidRPr="00F02220" w:rsidRDefault="00305707" w:rsidP="00305707">
      <w:pPr>
        <w:numPr>
          <w:ilvl w:val="2"/>
          <w:numId w:val="11"/>
        </w:numPr>
        <w:spacing w:line="278" w:lineRule="auto"/>
      </w:pPr>
      <w:r w:rsidRPr="00F02220">
        <w:t>Labour for offloading, installation, and filling</w:t>
      </w:r>
    </w:p>
    <w:p w14:paraId="53D05316" w14:textId="77777777" w:rsidR="00305707" w:rsidRPr="00F02220" w:rsidRDefault="00305707" w:rsidP="00305707">
      <w:pPr>
        <w:numPr>
          <w:ilvl w:val="2"/>
          <w:numId w:val="11"/>
        </w:numPr>
        <w:spacing w:line="278" w:lineRule="auto"/>
      </w:pPr>
      <w:r w:rsidRPr="00F02220">
        <w:t>Concrete bases and posts included, with no extra labour charges</w:t>
      </w:r>
    </w:p>
    <w:p w14:paraId="7A10676D" w14:textId="77777777" w:rsidR="00305707" w:rsidRPr="00F02220" w:rsidRDefault="00305707" w:rsidP="00305707">
      <w:pPr>
        <w:numPr>
          <w:ilvl w:val="1"/>
          <w:numId w:val="11"/>
        </w:numPr>
        <w:spacing w:line="278" w:lineRule="auto"/>
      </w:pPr>
      <w:r w:rsidRPr="00F02220">
        <w:t>Eliminates the need for  staff involvement in offloading or securing deliveries, offering further cost and time savings.</w:t>
      </w:r>
    </w:p>
    <w:p w14:paraId="625CCB23" w14:textId="77777777" w:rsidR="00305707" w:rsidRPr="00F02220" w:rsidRDefault="00305707" w:rsidP="00305707">
      <w:pPr>
        <w:numPr>
          <w:ilvl w:val="0"/>
          <w:numId w:val="11"/>
        </w:numPr>
        <w:spacing w:line="278" w:lineRule="auto"/>
      </w:pPr>
      <w:r w:rsidRPr="00F02220">
        <w:rPr>
          <w:b/>
          <w:bCs/>
        </w:rPr>
        <w:t>Recommendation:</w:t>
      </w:r>
      <w:r w:rsidRPr="00F02220">
        <w:t xml:space="preserve"> </w:t>
      </w:r>
      <w:r w:rsidRPr="00F02220">
        <w:rPr>
          <w:b/>
          <w:bCs/>
        </w:rPr>
        <w:t>Accept</w:t>
      </w:r>
      <w:r w:rsidRPr="00F02220">
        <w:br/>
        <w:t>The most comprehensive, cost-effective, and high-quality proposal. The supplier has shown strong engagement, reliability, and alignment with project goals.</w:t>
      </w:r>
    </w:p>
    <w:p w14:paraId="1CE9F860" w14:textId="77777777" w:rsidR="00305707" w:rsidRPr="00F02220" w:rsidRDefault="003B6EEB" w:rsidP="00305707">
      <w:r>
        <w:pict w14:anchorId="2EDF1254">
          <v:rect id="_x0000_i1027" style="width:0;height:1.5pt" o:hralign="center" o:hrstd="t" o:hr="t" fillcolor="#a0a0a0" stroked="f"/>
        </w:pict>
      </w:r>
    </w:p>
    <w:p w14:paraId="56EA3B9D" w14:textId="77777777" w:rsidR="00305707" w:rsidRDefault="00305707" w:rsidP="00305707">
      <w:pPr>
        <w:jc w:val="both"/>
        <w:rPr>
          <w:b/>
          <w:bCs/>
        </w:rPr>
      </w:pPr>
      <w:r>
        <w:rPr>
          <w:b/>
          <w:bCs/>
        </w:rPr>
        <w:t>Review based on materials used and warranties</w:t>
      </w:r>
    </w:p>
    <w:p w14:paraId="72FDCD79" w14:textId="77777777" w:rsidR="00305707" w:rsidRDefault="00305707" w:rsidP="00305707">
      <w:pPr>
        <w:jc w:val="both"/>
        <w:rPr>
          <w:b/>
          <w:bCs/>
        </w:rPr>
      </w:pPr>
    </w:p>
    <w:p w14:paraId="0DC09A30" w14:textId="77777777" w:rsidR="00305707" w:rsidRPr="00F85447" w:rsidRDefault="00305707" w:rsidP="00305707">
      <w:pPr>
        <w:jc w:val="both"/>
        <w:rPr>
          <w:b/>
          <w:bCs/>
        </w:rPr>
      </w:pPr>
      <w:r w:rsidRPr="00F85447">
        <w:rPr>
          <w:b/>
          <w:bCs/>
        </w:rPr>
        <w:t>Head-to-Head Comparison: Timotay vs Hodges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3359"/>
        <w:gridCol w:w="3959"/>
      </w:tblGrid>
      <w:tr w:rsidR="00305707" w:rsidRPr="00F85447" w14:paraId="5B0E2AC7" w14:textId="77777777" w:rsidTr="000A27F6">
        <w:trPr>
          <w:tblHeader/>
          <w:tblCellSpacing w:w="15" w:type="dxa"/>
        </w:trPr>
        <w:tc>
          <w:tcPr>
            <w:tcW w:w="0" w:type="auto"/>
            <w:vAlign w:val="center"/>
            <w:hideMark/>
          </w:tcPr>
          <w:p w14:paraId="30E7E766" w14:textId="77777777" w:rsidR="00305707" w:rsidRPr="00F85447" w:rsidRDefault="00305707" w:rsidP="000A27F6">
            <w:pPr>
              <w:jc w:val="both"/>
              <w:rPr>
                <w:b/>
                <w:bCs/>
              </w:rPr>
            </w:pPr>
            <w:r w:rsidRPr="00F85447">
              <w:rPr>
                <w:b/>
                <w:bCs/>
              </w:rPr>
              <w:t>Category</w:t>
            </w:r>
          </w:p>
        </w:tc>
        <w:tc>
          <w:tcPr>
            <w:tcW w:w="0" w:type="auto"/>
            <w:vAlign w:val="center"/>
            <w:hideMark/>
          </w:tcPr>
          <w:p w14:paraId="4BA5043A" w14:textId="77777777" w:rsidR="00305707" w:rsidRPr="00F85447" w:rsidRDefault="00305707" w:rsidP="000A27F6">
            <w:pPr>
              <w:jc w:val="both"/>
              <w:rPr>
                <w:b/>
                <w:bCs/>
              </w:rPr>
            </w:pPr>
            <w:r w:rsidRPr="00F85447">
              <w:rPr>
                <w:b/>
                <w:bCs/>
              </w:rPr>
              <w:t>Timotay (Glulam)</w:t>
            </w:r>
          </w:p>
        </w:tc>
        <w:tc>
          <w:tcPr>
            <w:tcW w:w="0" w:type="auto"/>
            <w:vAlign w:val="center"/>
            <w:hideMark/>
          </w:tcPr>
          <w:p w14:paraId="14A00C8D" w14:textId="77777777" w:rsidR="00305707" w:rsidRPr="00F85447" w:rsidRDefault="00305707" w:rsidP="000A27F6">
            <w:pPr>
              <w:jc w:val="both"/>
              <w:rPr>
                <w:b/>
                <w:bCs/>
              </w:rPr>
            </w:pPr>
            <w:r w:rsidRPr="00F85447">
              <w:rPr>
                <w:b/>
                <w:bCs/>
              </w:rPr>
              <w:t>Hodges (Walnut Logs)</w:t>
            </w:r>
          </w:p>
        </w:tc>
      </w:tr>
      <w:tr w:rsidR="00305707" w:rsidRPr="00F85447" w14:paraId="58BF9FAF" w14:textId="77777777" w:rsidTr="000A27F6">
        <w:trPr>
          <w:tblCellSpacing w:w="15" w:type="dxa"/>
        </w:trPr>
        <w:tc>
          <w:tcPr>
            <w:tcW w:w="0" w:type="auto"/>
            <w:vAlign w:val="center"/>
            <w:hideMark/>
          </w:tcPr>
          <w:p w14:paraId="498BFEEA" w14:textId="77777777" w:rsidR="00305707" w:rsidRPr="00F85447" w:rsidRDefault="00305707" w:rsidP="000A27F6">
            <w:pPr>
              <w:jc w:val="both"/>
              <w:rPr>
                <w:b/>
                <w:bCs/>
              </w:rPr>
            </w:pPr>
            <w:r w:rsidRPr="00F85447">
              <w:rPr>
                <w:b/>
                <w:bCs/>
              </w:rPr>
              <w:t>Material</w:t>
            </w:r>
          </w:p>
        </w:tc>
        <w:tc>
          <w:tcPr>
            <w:tcW w:w="0" w:type="auto"/>
            <w:vAlign w:val="center"/>
            <w:hideMark/>
          </w:tcPr>
          <w:p w14:paraId="1ABF430F" w14:textId="77777777" w:rsidR="00305707" w:rsidRPr="00F85447" w:rsidRDefault="00305707" w:rsidP="000A27F6">
            <w:pPr>
              <w:jc w:val="both"/>
              <w:rPr>
                <w:b/>
                <w:bCs/>
              </w:rPr>
            </w:pPr>
            <w:r w:rsidRPr="00F85447">
              <w:rPr>
                <w:b/>
                <w:bCs/>
              </w:rPr>
              <w:t>Engineered softwood (glulam). Needs regular sealing; less natural appearance.</w:t>
            </w:r>
          </w:p>
        </w:tc>
        <w:tc>
          <w:tcPr>
            <w:tcW w:w="0" w:type="auto"/>
            <w:vAlign w:val="center"/>
            <w:hideMark/>
          </w:tcPr>
          <w:p w14:paraId="367C4714" w14:textId="77777777" w:rsidR="00305707" w:rsidRPr="00F85447" w:rsidRDefault="00305707" w:rsidP="000A27F6">
            <w:pPr>
              <w:jc w:val="both"/>
              <w:rPr>
                <w:b/>
                <w:bCs/>
              </w:rPr>
            </w:pPr>
            <w:r w:rsidRPr="00F85447">
              <w:rPr>
                <w:b/>
                <w:bCs/>
              </w:rPr>
              <w:t>Natural hardwood (walnut). More tactile, durable, and visually engaging.</w:t>
            </w:r>
          </w:p>
        </w:tc>
      </w:tr>
      <w:tr w:rsidR="00305707" w:rsidRPr="00F85447" w14:paraId="419E82F8" w14:textId="77777777" w:rsidTr="000A27F6">
        <w:trPr>
          <w:tblCellSpacing w:w="15" w:type="dxa"/>
        </w:trPr>
        <w:tc>
          <w:tcPr>
            <w:tcW w:w="0" w:type="auto"/>
            <w:vAlign w:val="center"/>
            <w:hideMark/>
          </w:tcPr>
          <w:p w14:paraId="4A5DD91C" w14:textId="77777777" w:rsidR="00305707" w:rsidRPr="00F85447" w:rsidRDefault="00305707" w:rsidP="000A27F6">
            <w:pPr>
              <w:jc w:val="both"/>
              <w:rPr>
                <w:b/>
                <w:bCs/>
              </w:rPr>
            </w:pPr>
            <w:r w:rsidRPr="00F85447">
              <w:rPr>
                <w:b/>
                <w:bCs/>
              </w:rPr>
              <w:t>Aesthetic Fit</w:t>
            </w:r>
          </w:p>
        </w:tc>
        <w:tc>
          <w:tcPr>
            <w:tcW w:w="0" w:type="auto"/>
            <w:vAlign w:val="center"/>
            <w:hideMark/>
          </w:tcPr>
          <w:p w14:paraId="0D5EED87" w14:textId="77777777" w:rsidR="00305707" w:rsidRPr="00F85447" w:rsidRDefault="00305707" w:rsidP="000A27F6">
            <w:pPr>
              <w:jc w:val="both"/>
              <w:rPr>
                <w:b/>
                <w:bCs/>
              </w:rPr>
            </w:pPr>
            <w:r w:rsidRPr="00F85447">
              <w:rPr>
                <w:b/>
                <w:bCs/>
              </w:rPr>
              <w:t>Clean, modern look. May clash with natural settings or rustic trim trail features.</w:t>
            </w:r>
          </w:p>
        </w:tc>
        <w:tc>
          <w:tcPr>
            <w:tcW w:w="0" w:type="auto"/>
            <w:vAlign w:val="center"/>
            <w:hideMark/>
          </w:tcPr>
          <w:p w14:paraId="0DCB0C2B" w14:textId="77777777" w:rsidR="00305707" w:rsidRPr="00F85447" w:rsidRDefault="00305707" w:rsidP="000A27F6">
            <w:pPr>
              <w:jc w:val="both"/>
              <w:rPr>
                <w:b/>
                <w:bCs/>
              </w:rPr>
            </w:pPr>
            <w:r w:rsidRPr="00F85447">
              <w:rPr>
                <w:b/>
                <w:bCs/>
              </w:rPr>
              <w:t>Organic, rustic look. Complements natural outdoor play environments and blends with surroundings.</w:t>
            </w:r>
          </w:p>
        </w:tc>
      </w:tr>
      <w:tr w:rsidR="00305707" w:rsidRPr="00F85447" w14:paraId="26078B27" w14:textId="77777777" w:rsidTr="000A27F6">
        <w:trPr>
          <w:tblCellSpacing w:w="15" w:type="dxa"/>
        </w:trPr>
        <w:tc>
          <w:tcPr>
            <w:tcW w:w="0" w:type="auto"/>
            <w:vAlign w:val="center"/>
            <w:hideMark/>
          </w:tcPr>
          <w:p w14:paraId="79134A84" w14:textId="77777777" w:rsidR="00305707" w:rsidRPr="00F85447" w:rsidRDefault="00305707" w:rsidP="000A27F6">
            <w:pPr>
              <w:jc w:val="both"/>
              <w:rPr>
                <w:b/>
                <w:bCs/>
              </w:rPr>
            </w:pPr>
            <w:r w:rsidRPr="00F85447">
              <w:rPr>
                <w:b/>
                <w:bCs/>
              </w:rPr>
              <w:t>Durability (Outdoor Use)</w:t>
            </w:r>
          </w:p>
        </w:tc>
        <w:tc>
          <w:tcPr>
            <w:tcW w:w="0" w:type="auto"/>
            <w:vAlign w:val="center"/>
            <w:hideMark/>
          </w:tcPr>
          <w:p w14:paraId="741EB5C4" w14:textId="77777777" w:rsidR="00305707" w:rsidRPr="00F85447" w:rsidRDefault="00305707" w:rsidP="000A27F6">
            <w:pPr>
              <w:jc w:val="both"/>
              <w:rPr>
                <w:b/>
                <w:bCs/>
              </w:rPr>
            </w:pPr>
            <w:r w:rsidRPr="00F85447">
              <w:rPr>
                <w:b/>
                <w:bCs/>
              </w:rPr>
              <w:t>Structurally stable but vulnerable to long-term water ingress if not perfectly sealed.</w:t>
            </w:r>
          </w:p>
        </w:tc>
        <w:tc>
          <w:tcPr>
            <w:tcW w:w="0" w:type="auto"/>
            <w:vAlign w:val="center"/>
            <w:hideMark/>
          </w:tcPr>
          <w:p w14:paraId="59301E4E" w14:textId="77777777" w:rsidR="00305707" w:rsidRPr="00F85447" w:rsidRDefault="00305707" w:rsidP="000A27F6">
            <w:pPr>
              <w:jc w:val="both"/>
              <w:rPr>
                <w:b/>
                <w:bCs/>
              </w:rPr>
            </w:pPr>
            <w:r w:rsidRPr="00F85447">
              <w:rPr>
                <w:b/>
                <w:bCs/>
              </w:rPr>
              <w:t>Naturally durable, weather-resistant hardwood (if properly prepared). Excellent for long-term outdoor exposure.</w:t>
            </w:r>
          </w:p>
        </w:tc>
      </w:tr>
      <w:tr w:rsidR="00305707" w:rsidRPr="00F85447" w14:paraId="50D7DB46" w14:textId="77777777" w:rsidTr="000A27F6">
        <w:trPr>
          <w:tblCellSpacing w:w="15" w:type="dxa"/>
        </w:trPr>
        <w:tc>
          <w:tcPr>
            <w:tcW w:w="0" w:type="auto"/>
            <w:vAlign w:val="center"/>
            <w:hideMark/>
          </w:tcPr>
          <w:p w14:paraId="0A721177" w14:textId="77777777" w:rsidR="00305707" w:rsidRPr="00F85447" w:rsidRDefault="00305707" w:rsidP="000A27F6">
            <w:pPr>
              <w:jc w:val="both"/>
              <w:rPr>
                <w:b/>
                <w:bCs/>
              </w:rPr>
            </w:pPr>
            <w:r w:rsidRPr="00F85447">
              <w:rPr>
                <w:b/>
                <w:bCs/>
              </w:rPr>
              <w:t>Play Value</w:t>
            </w:r>
          </w:p>
        </w:tc>
        <w:tc>
          <w:tcPr>
            <w:tcW w:w="0" w:type="auto"/>
            <w:vAlign w:val="center"/>
            <w:hideMark/>
          </w:tcPr>
          <w:p w14:paraId="5514C1D8" w14:textId="77777777" w:rsidR="00305707" w:rsidRPr="00F85447" w:rsidRDefault="00305707" w:rsidP="000A27F6">
            <w:pPr>
              <w:jc w:val="both"/>
              <w:rPr>
                <w:b/>
                <w:bCs/>
              </w:rPr>
            </w:pPr>
            <w:r w:rsidRPr="00F85447">
              <w:rPr>
                <w:b/>
                <w:bCs/>
              </w:rPr>
              <w:t>Structurally sound but less tactile and engaging. Smaller components noted in quote.</w:t>
            </w:r>
          </w:p>
        </w:tc>
        <w:tc>
          <w:tcPr>
            <w:tcW w:w="0" w:type="auto"/>
            <w:vAlign w:val="center"/>
            <w:hideMark/>
          </w:tcPr>
          <w:p w14:paraId="185D5D7A" w14:textId="77777777" w:rsidR="00305707" w:rsidRPr="00F85447" w:rsidRDefault="00305707" w:rsidP="000A27F6">
            <w:pPr>
              <w:jc w:val="both"/>
              <w:rPr>
                <w:b/>
                <w:bCs/>
              </w:rPr>
            </w:pPr>
            <w:r w:rsidRPr="00F85447">
              <w:rPr>
                <w:b/>
                <w:bCs/>
              </w:rPr>
              <w:t>Larger, tactile features with high sensory and play engagement – ideal for children’s outdoor learning.</w:t>
            </w:r>
          </w:p>
        </w:tc>
      </w:tr>
      <w:tr w:rsidR="00305707" w:rsidRPr="00F85447" w14:paraId="54A66FF1" w14:textId="77777777" w:rsidTr="000A27F6">
        <w:trPr>
          <w:tblCellSpacing w:w="15" w:type="dxa"/>
        </w:trPr>
        <w:tc>
          <w:tcPr>
            <w:tcW w:w="0" w:type="auto"/>
            <w:vAlign w:val="center"/>
            <w:hideMark/>
          </w:tcPr>
          <w:p w14:paraId="0403F0FD" w14:textId="77777777" w:rsidR="00305707" w:rsidRPr="00F85447" w:rsidRDefault="00305707" w:rsidP="000A27F6">
            <w:pPr>
              <w:jc w:val="both"/>
              <w:rPr>
                <w:b/>
                <w:bCs/>
              </w:rPr>
            </w:pPr>
            <w:r w:rsidRPr="00F85447">
              <w:rPr>
                <w:b/>
                <w:bCs/>
              </w:rPr>
              <w:t>Design Approach</w:t>
            </w:r>
          </w:p>
        </w:tc>
        <w:tc>
          <w:tcPr>
            <w:tcW w:w="0" w:type="auto"/>
            <w:vAlign w:val="center"/>
            <w:hideMark/>
          </w:tcPr>
          <w:p w14:paraId="2640C43F" w14:textId="77777777" w:rsidR="00305707" w:rsidRPr="00F85447" w:rsidRDefault="00305707" w:rsidP="000A27F6">
            <w:pPr>
              <w:jc w:val="both"/>
              <w:rPr>
                <w:b/>
                <w:bCs/>
              </w:rPr>
            </w:pPr>
            <w:r w:rsidRPr="00F85447">
              <w:rPr>
                <w:b/>
                <w:bCs/>
              </w:rPr>
              <w:t>No site visit; withdrew items mid-process; standard catalogue options.</w:t>
            </w:r>
          </w:p>
        </w:tc>
        <w:tc>
          <w:tcPr>
            <w:tcW w:w="0" w:type="auto"/>
            <w:vAlign w:val="center"/>
            <w:hideMark/>
          </w:tcPr>
          <w:p w14:paraId="1DB5706B" w14:textId="77777777" w:rsidR="00305707" w:rsidRPr="00F85447" w:rsidRDefault="00305707" w:rsidP="000A27F6">
            <w:pPr>
              <w:jc w:val="both"/>
              <w:rPr>
                <w:b/>
                <w:bCs/>
              </w:rPr>
            </w:pPr>
            <w:r w:rsidRPr="00F85447">
              <w:rPr>
                <w:b/>
                <w:bCs/>
              </w:rPr>
              <w:t>Full site visit; bespoke designs fitted to space; cohesive with existing trim trail standard.</w:t>
            </w:r>
          </w:p>
        </w:tc>
      </w:tr>
      <w:tr w:rsidR="00305707" w:rsidRPr="00F85447" w14:paraId="7F92F411" w14:textId="77777777" w:rsidTr="000A27F6">
        <w:trPr>
          <w:tblCellSpacing w:w="15" w:type="dxa"/>
        </w:trPr>
        <w:tc>
          <w:tcPr>
            <w:tcW w:w="0" w:type="auto"/>
            <w:vAlign w:val="center"/>
            <w:hideMark/>
          </w:tcPr>
          <w:p w14:paraId="10215DCD" w14:textId="77777777" w:rsidR="00305707" w:rsidRPr="00F85447" w:rsidRDefault="00305707" w:rsidP="000A27F6">
            <w:pPr>
              <w:jc w:val="both"/>
              <w:rPr>
                <w:b/>
                <w:bCs/>
              </w:rPr>
            </w:pPr>
            <w:r w:rsidRPr="00F85447">
              <w:rPr>
                <w:b/>
                <w:bCs/>
              </w:rPr>
              <w:t>Scope of Quotation</w:t>
            </w:r>
          </w:p>
        </w:tc>
        <w:tc>
          <w:tcPr>
            <w:tcW w:w="0" w:type="auto"/>
            <w:vAlign w:val="center"/>
            <w:hideMark/>
          </w:tcPr>
          <w:p w14:paraId="6B182E81" w14:textId="77777777" w:rsidR="00305707" w:rsidRPr="00F85447" w:rsidRDefault="00305707" w:rsidP="000A27F6">
            <w:pPr>
              <w:jc w:val="both"/>
              <w:rPr>
                <w:b/>
                <w:bCs/>
              </w:rPr>
            </w:pPr>
            <w:r w:rsidRPr="00F85447">
              <w:rPr>
                <w:b/>
                <w:bCs/>
              </w:rPr>
              <w:t>Incomplete: missing installation, offloading, topsoil, guarantees. Bench not durable.</w:t>
            </w:r>
          </w:p>
        </w:tc>
        <w:tc>
          <w:tcPr>
            <w:tcW w:w="0" w:type="auto"/>
            <w:vAlign w:val="center"/>
            <w:hideMark/>
          </w:tcPr>
          <w:p w14:paraId="19BCEB13" w14:textId="77777777" w:rsidR="00305707" w:rsidRPr="00F85447" w:rsidRDefault="00305707" w:rsidP="000A27F6">
            <w:pPr>
              <w:jc w:val="both"/>
              <w:rPr>
                <w:b/>
                <w:bCs/>
              </w:rPr>
            </w:pPr>
            <w:r w:rsidRPr="00F85447">
              <w:rPr>
                <w:b/>
                <w:bCs/>
              </w:rPr>
              <w:t>Fully inclusive: all labour, materials, offloading, topsoil, installation included at no extra cost.</w:t>
            </w:r>
          </w:p>
        </w:tc>
      </w:tr>
      <w:tr w:rsidR="00305707" w:rsidRPr="00F85447" w14:paraId="7608EA9F" w14:textId="77777777" w:rsidTr="000A27F6">
        <w:trPr>
          <w:tblCellSpacing w:w="15" w:type="dxa"/>
        </w:trPr>
        <w:tc>
          <w:tcPr>
            <w:tcW w:w="0" w:type="auto"/>
            <w:vAlign w:val="center"/>
            <w:hideMark/>
          </w:tcPr>
          <w:p w14:paraId="43AA2AE9" w14:textId="77777777" w:rsidR="00305707" w:rsidRPr="00F85447" w:rsidRDefault="00305707" w:rsidP="000A27F6">
            <w:pPr>
              <w:jc w:val="both"/>
              <w:rPr>
                <w:b/>
                <w:bCs/>
              </w:rPr>
            </w:pPr>
            <w:r w:rsidRPr="00F85447">
              <w:rPr>
                <w:b/>
                <w:bCs/>
              </w:rPr>
              <w:t>Supplier Engagement</w:t>
            </w:r>
          </w:p>
        </w:tc>
        <w:tc>
          <w:tcPr>
            <w:tcW w:w="0" w:type="auto"/>
            <w:vAlign w:val="center"/>
            <w:hideMark/>
          </w:tcPr>
          <w:p w14:paraId="723CF47F" w14:textId="77777777" w:rsidR="00305707" w:rsidRPr="00F85447" w:rsidRDefault="00305707" w:rsidP="000A27F6">
            <w:pPr>
              <w:jc w:val="both"/>
              <w:rPr>
                <w:b/>
                <w:bCs/>
              </w:rPr>
            </w:pPr>
            <w:r w:rsidRPr="00F85447">
              <w:rPr>
                <w:b/>
                <w:bCs/>
              </w:rPr>
              <w:t>Minimal. Declined site visit. Removed elements (planters) after initial quote.</w:t>
            </w:r>
          </w:p>
        </w:tc>
        <w:tc>
          <w:tcPr>
            <w:tcW w:w="0" w:type="auto"/>
            <w:vAlign w:val="center"/>
            <w:hideMark/>
          </w:tcPr>
          <w:p w14:paraId="277CB3C2" w14:textId="77777777" w:rsidR="00305707" w:rsidRPr="00F85447" w:rsidRDefault="00305707" w:rsidP="000A27F6">
            <w:pPr>
              <w:jc w:val="both"/>
              <w:rPr>
                <w:b/>
                <w:bCs/>
              </w:rPr>
            </w:pPr>
            <w:r w:rsidRPr="00F85447">
              <w:rPr>
                <w:b/>
                <w:bCs/>
              </w:rPr>
              <w:t>High engagement. On-site assessment, innovative solutions, transparent and responsive.</w:t>
            </w:r>
          </w:p>
        </w:tc>
      </w:tr>
      <w:tr w:rsidR="00305707" w:rsidRPr="00F85447" w14:paraId="1DD3C7CF" w14:textId="77777777" w:rsidTr="000A27F6">
        <w:trPr>
          <w:tblCellSpacing w:w="15" w:type="dxa"/>
        </w:trPr>
        <w:tc>
          <w:tcPr>
            <w:tcW w:w="0" w:type="auto"/>
            <w:vAlign w:val="center"/>
            <w:hideMark/>
          </w:tcPr>
          <w:p w14:paraId="4F1DCB19" w14:textId="77777777" w:rsidR="00305707" w:rsidRPr="00F85447" w:rsidRDefault="00305707" w:rsidP="000A27F6">
            <w:pPr>
              <w:jc w:val="both"/>
              <w:rPr>
                <w:b/>
                <w:bCs/>
              </w:rPr>
            </w:pPr>
            <w:r w:rsidRPr="00F85447">
              <w:rPr>
                <w:b/>
                <w:bCs/>
              </w:rPr>
              <w:t>Cost Transparency</w:t>
            </w:r>
          </w:p>
        </w:tc>
        <w:tc>
          <w:tcPr>
            <w:tcW w:w="0" w:type="auto"/>
            <w:vAlign w:val="center"/>
            <w:hideMark/>
          </w:tcPr>
          <w:p w14:paraId="4505694E" w14:textId="77777777" w:rsidR="00305707" w:rsidRPr="00F85447" w:rsidRDefault="00305707" w:rsidP="000A27F6">
            <w:pPr>
              <w:jc w:val="both"/>
              <w:rPr>
                <w:b/>
                <w:bCs/>
              </w:rPr>
            </w:pPr>
            <w:r w:rsidRPr="00F85447">
              <w:rPr>
                <w:b/>
                <w:bCs/>
              </w:rPr>
              <w:t>Would require additional council funding for missing installation and product upgrades.</w:t>
            </w:r>
          </w:p>
        </w:tc>
        <w:tc>
          <w:tcPr>
            <w:tcW w:w="0" w:type="auto"/>
            <w:vAlign w:val="center"/>
            <w:hideMark/>
          </w:tcPr>
          <w:p w14:paraId="7BA5AC66" w14:textId="77777777" w:rsidR="00305707" w:rsidRPr="00F85447" w:rsidRDefault="00305707" w:rsidP="000A27F6">
            <w:pPr>
              <w:jc w:val="both"/>
              <w:rPr>
                <w:b/>
                <w:bCs/>
              </w:rPr>
            </w:pPr>
            <w:r w:rsidRPr="00F85447">
              <w:rPr>
                <w:b/>
                <w:bCs/>
              </w:rPr>
              <w:t>Clear pricing. Labour and materials included. No hidden or transferred costs to the council.</w:t>
            </w:r>
          </w:p>
        </w:tc>
      </w:tr>
      <w:tr w:rsidR="00305707" w:rsidRPr="00F85447" w14:paraId="0C7ED255" w14:textId="77777777" w:rsidTr="000A27F6">
        <w:trPr>
          <w:tblCellSpacing w:w="15" w:type="dxa"/>
        </w:trPr>
        <w:tc>
          <w:tcPr>
            <w:tcW w:w="0" w:type="auto"/>
            <w:vAlign w:val="center"/>
            <w:hideMark/>
          </w:tcPr>
          <w:p w14:paraId="60A50253" w14:textId="77777777" w:rsidR="00305707" w:rsidRPr="00F85447" w:rsidRDefault="00305707" w:rsidP="000A27F6">
            <w:pPr>
              <w:jc w:val="both"/>
              <w:rPr>
                <w:b/>
                <w:bCs/>
              </w:rPr>
            </w:pPr>
            <w:r w:rsidRPr="00F85447">
              <w:rPr>
                <w:b/>
                <w:bCs/>
              </w:rPr>
              <w:t>Long-Term Value</w:t>
            </w:r>
          </w:p>
        </w:tc>
        <w:tc>
          <w:tcPr>
            <w:tcW w:w="0" w:type="auto"/>
            <w:vAlign w:val="center"/>
            <w:hideMark/>
          </w:tcPr>
          <w:p w14:paraId="355717D9" w14:textId="77777777" w:rsidR="00305707" w:rsidRPr="00F85447" w:rsidRDefault="00305707" w:rsidP="000A27F6">
            <w:pPr>
              <w:jc w:val="both"/>
              <w:rPr>
                <w:b/>
                <w:bCs/>
              </w:rPr>
            </w:pPr>
            <w:r w:rsidRPr="00F85447">
              <w:rPr>
                <w:b/>
                <w:bCs/>
              </w:rPr>
              <w:t>Lower initial cost but may require ongoing maintenance and replacements.</w:t>
            </w:r>
          </w:p>
        </w:tc>
        <w:tc>
          <w:tcPr>
            <w:tcW w:w="0" w:type="auto"/>
            <w:vAlign w:val="center"/>
            <w:hideMark/>
          </w:tcPr>
          <w:p w14:paraId="693AB6AC" w14:textId="77777777" w:rsidR="00305707" w:rsidRPr="00F85447" w:rsidRDefault="00305707" w:rsidP="000A27F6">
            <w:pPr>
              <w:jc w:val="both"/>
              <w:rPr>
                <w:b/>
                <w:bCs/>
              </w:rPr>
            </w:pPr>
            <w:r w:rsidRPr="00F85447">
              <w:rPr>
                <w:b/>
                <w:bCs/>
              </w:rPr>
              <w:t>Higher initial quality and lower future maintenance needs due to materials and design integrity.</w:t>
            </w:r>
          </w:p>
        </w:tc>
      </w:tr>
    </w:tbl>
    <w:p w14:paraId="7857C54B" w14:textId="77777777" w:rsidR="00305707" w:rsidRPr="00F85447" w:rsidRDefault="003B6EEB" w:rsidP="00305707">
      <w:pPr>
        <w:jc w:val="both"/>
        <w:rPr>
          <w:b/>
          <w:bCs/>
        </w:rPr>
      </w:pPr>
      <w:r>
        <w:rPr>
          <w:b/>
          <w:bCs/>
        </w:rPr>
        <w:pict w14:anchorId="3ECEF256">
          <v:rect id="_x0000_i1028" style="width:0;height:1.5pt" o:hralign="center" o:hrstd="t" o:hr="t" fillcolor="#a0a0a0" stroked="f"/>
        </w:pict>
      </w:r>
    </w:p>
    <w:p w14:paraId="5A38B3D9" w14:textId="77777777" w:rsidR="00305707" w:rsidRPr="00F85447" w:rsidRDefault="00305707" w:rsidP="00305707">
      <w:pPr>
        <w:jc w:val="both"/>
        <w:rPr>
          <w:b/>
          <w:bCs/>
        </w:rPr>
      </w:pPr>
      <w:r w:rsidRPr="00F85447">
        <w:rPr>
          <w:b/>
          <w:bCs/>
        </w:rPr>
        <w:t>Overall Recommendation</w:t>
      </w:r>
    </w:p>
    <w:p w14:paraId="4C58715C" w14:textId="77777777" w:rsidR="00305707" w:rsidRPr="00F85447" w:rsidRDefault="00305707" w:rsidP="00305707">
      <w:pPr>
        <w:jc w:val="both"/>
        <w:rPr>
          <w:b/>
          <w:bCs/>
        </w:rPr>
      </w:pPr>
      <w:r w:rsidRPr="00F85447">
        <w:rPr>
          <w:rFonts w:ascii="Segoe UI Emoji" w:hAnsi="Segoe UI Emoji" w:cs="Segoe UI Emoji"/>
          <w:b/>
          <w:bCs/>
        </w:rPr>
        <w:t>✅</w:t>
      </w:r>
      <w:r w:rsidRPr="00F85447">
        <w:rPr>
          <w:b/>
          <w:bCs/>
        </w:rPr>
        <w:t xml:space="preserve"> Hodges Building and Maintenance LLP – Preferred Supplier</w:t>
      </w:r>
    </w:p>
    <w:p w14:paraId="7801B4FA" w14:textId="77777777" w:rsidR="00305707" w:rsidRPr="00F85447" w:rsidRDefault="00305707" w:rsidP="00305707">
      <w:pPr>
        <w:jc w:val="both"/>
        <w:rPr>
          <w:b/>
          <w:bCs/>
        </w:rPr>
      </w:pPr>
      <w:r w:rsidRPr="00F85447">
        <w:rPr>
          <w:b/>
          <w:bCs/>
        </w:rPr>
        <w:t>Hodges clearly offers the superior long-term solution, with:</w:t>
      </w:r>
    </w:p>
    <w:p w14:paraId="7488E3DC" w14:textId="77777777" w:rsidR="00305707" w:rsidRPr="00F85447" w:rsidRDefault="00305707" w:rsidP="00305707">
      <w:pPr>
        <w:numPr>
          <w:ilvl w:val="0"/>
          <w:numId w:val="13"/>
        </w:numPr>
        <w:spacing w:line="278" w:lineRule="auto"/>
        <w:jc w:val="both"/>
        <w:rPr>
          <w:b/>
          <w:bCs/>
        </w:rPr>
      </w:pPr>
      <w:r w:rsidRPr="00F85447">
        <w:rPr>
          <w:b/>
          <w:bCs/>
        </w:rPr>
        <w:t>Bespoke design that maximizes the space and complements existing features.</w:t>
      </w:r>
    </w:p>
    <w:p w14:paraId="429A77AB" w14:textId="77777777" w:rsidR="00305707" w:rsidRPr="00F85447" w:rsidRDefault="00305707" w:rsidP="00305707">
      <w:pPr>
        <w:numPr>
          <w:ilvl w:val="0"/>
          <w:numId w:val="13"/>
        </w:numPr>
        <w:spacing w:line="278" w:lineRule="auto"/>
        <w:jc w:val="both"/>
        <w:rPr>
          <w:b/>
          <w:bCs/>
        </w:rPr>
      </w:pPr>
      <w:r w:rsidRPr="00F85447">
        <w:rPr>
          <w:b/>
          <w:bCs/>
        </w:rPr>
        <w:t>High-quality materials (graded walnut logs) suited for outdoor and high-use environments.</w:t>
      </w:r>
    </w:p>
    <w:p w14:paraId="3AEDA1A1" w14:textId="77777777" w:rsidR="00305707" w:rsidRPr="00F85447" w:rsidRDefault="00305707" w:rsidP="00305707">
      <w:pPr>
        <w:numPr>
          <w:ilvl w:val="0"/>
          <w:numId w:val="13"/>
        </w:numPr>
        <w:spacing w:line="278" w:lineRule="auto"/>
        <w:jc w:val="both"/>
        <w:rPr>
          <w:b/>
          <w:bCs/>
        </w:rPr>
      </w:pPr>
      <w:r w:rsidRPr="00F85447">
        <w:rPr>
          <w:b/>
          <w:bCs/>
        </w:rPr>
        <w:t>A fully inclusive quote that accounts for all installation, materials, and staff impact.</w:t>
      </w:r>
    </w:p>
    <w:p w14:paraId="495E7468" w14:textId="77777777" w:rsidR="00305707" w:rsidRPr="00F85447" w:rsidRDefault="00305707" w:rsidP="00305707">
      <w:pPr>
        <w:numPr>
          <w:ilvl w:val="0"/>
          <w:numId w:val="13"/>
        </w:numPr>
        <w:spacing w:line="278" w:lineRule="auto"/>
        <w:jc w:val="both"/>
        <w:rPr>
          <w:b/>
          <w:bCs/>
        </w:rPr>
      </w:pPr>
      <w:r w:rsidRPr="00F85447">
        <w:rPr>
          <w:b/>
          <w:bCs/>
        </w:rPr>
        <w:t>High play and learning value, which is the core objective of the project.</w:t>
      </w:r>
    </w:p>
    <w:p w14:paraId="47A4883B" w14:textId="77777777" w:rsidR="00305707" w:rsidRPr="00F85447" w:rsidRDefault="00305707" w:rsidP="00305707">
      <w:pPr>
        <w:jc w:val="both"/>
        <w:rPr>
          <w:b/>
          <w:bCs/>
        </w:rPr>
      </w:pPr>
      <w:r w:rsidRPr="00F85447">
        <w:rPr>
          <w:b/>
          <w:bCs/>
        </w:rPr>
        <w:t>Timotay, despite their reputation, provided a less suitable package for this specific setting:</w:t>
      </w:r>
    </w:p>
    <w:p w14:paraId="0E0B2018" w14:textId="77777777" w:rsidR="00305707" w:rsidRPr="00F85447" w:rsidRDefault="00305707" w:rsidP="00305707">
      <w:pPr>
        <w:numPr>
          <w:ilvl w:val="0"/>
          <w:numId w:val="14"/>
        </w:numPr>
        <w:spacing w:line="278" w:lineRule="auto"/>
        <w:jc w:val="both"/>
        <w:rPr>
          <w:b/>
          <w:bCs/>
        </w:rPr>
      </w:pPr>
      <w:r w:rsidRPr="00F85447">
        <w:rPr>
          <w:b/>
          <w:bCs/>
        </w:rPr>
        <w:t>Their glulam-based offering lacks natural aesthetics and tactile value,</w:t>
      </w:r>
    </w:p>
    <w:p w14:paraId="5BDAF855" w14:textId="77777777" w:rsidR="00305707" w:rsidRPr="00F85447" w:rsidRDefault="00305707" w:rsidP="00305707">
      <w:pPr>
        <w:numPr>
          <w:ilvl w:val="0"/>
          <w:numId w:val="14"/>
        </w:numPr>
        <w:spacing w:line="278" w:lineRule="auto"/>
        <w:jc w:val="both"/>
        <w:rPr>
          <w:b/>
          <w:bCs/>
        </w:rPr>
      </w:pPr>
      <w:r w:rsidRPr="00F85447">
        <w:rPr>
          <w:b/>
          <w:bCs/>
        </w:rPr>
        <w:t>The quote was incomplete, and their withdrawal of key items and refusal to visit site show limited commitment,</w:t>
      </w:r>
    </w:p>
    <w:p w14:paraId="7A75B6E2" w14:textId="77777777" w:rsidR="00305707" w:rsidRPr="00F85447" w:rsidRDefault="00305707" w:rsidP="00305707">
      <w:pPr>
        <w:numPr>
          <w:ilvl w:val="0"/>
          <w:numId w:val="14"/>
        </w:numPr>
        <w:spacing w:line="278" w:lineRule="auto"/>
        <w:jc w:val="both"/>
        <w:rPr>
          <w:b/>
          <w:bCs/>
        </w:rPr>
      </w:pPr>
      <w:r w:rsidRPr="00F85447">
        <w:rPr>
          <w:b/>
          <w:bCs/>
        </w:rPr>
        <w:t xml:space="preserve">Additional hidden costs would likely fall back on the </w:t>
      </w:r>
      <w:r>
        <w:rPr>
          <w:b/>
          <w:bCs/>
        </w:rPr>
        <w:t>Council.</w:t>
      </w:r>
    </w:p>
    <w:p w14:paraId="10F5EC6C" w14:textId="77777777" w:rsidR="00305707" w:rsidRDefault="00305707" w:rsidP="00305707">
      <w:pPr>
        <w:jc w:val="both"/>
        <w:rPr>
          <w:b/>
          <w:bCs/>
        </w:rPr>
      </w:pPr>
    </w:p>
    <w:p w14:paraId="457BA980" w14:textId="77777777" w:rsidR="00305707" w:rsidRDefault="00305707" w:rsidP="00305707">
      <w:pPr>
        <w:rPr>
          <w:b/>
          <w:bCs/>
        </w:rPr>
      </w:pPr>
    </w:p>
    <w:p w14:paraId="34226B2B" w14:textId="77777777" w:rsidR="00305707" w:rsidRDefault="00305707" w:rsidP="00305707">
      <w:pPr>
        <w:rPr>
          <w:b/>
          <w:bCs/>
        </w:rPr>
      </w:pPr>
    </w:p>
    <w:p w14:paraId="27761808" w14:textId="77777777" w:rsidR="00305707" w:rsidRPr="00C81A69" w:rsidRDefault="00305707" w:rsidP="00305707">
      <w:pPr>
        <w:spacing w:after="0"/>
        <w:rPr>
          <w:b/>
          <w:bCs/>
        </w:rPr>
      </w:pPr>
      <w:r w:rsidRPr="00C81A69">
        <w:rPr>
          <w:b/>
          <w:bCs/>
        </w:rPr>
        <w:t>Conclusion and Recommendation</w:t>
      </w:r>
    </w:p>
    <w:p w14:paraId="7884A25A" w14:textId="77777777" w:rsidR="00305707" w:rsidRPr="00C81A69" w:rsidRDefault="00305707" w:rsidP="00305707">
      <w:pPr>
        <w:spacing w:after="0"/>
      </w:pPr>
      <w:r w:rsidRPr="00C81A69">
        <w:t xml:space="preserve">After careful review, it is recommended that the Council accept the quotation from </w:t>
      </w:r>
      <w:r w:rsidRPr="00C81A69">
        <w:rPr>
          <w:b/>
          <w:bCs/>
        </w:rPr>
        <w:t>Hodges Building and Maintenance LLP</w:t>
      </w:r>
      <w:r w:rsidRPr="00C81A69">
        <w:t xml:space="preserve"> for the outdoor play enhancements. Their proposal offers:</w:t>
      </w:r>
    </w:p>
    <w:p w14:paraId="1355406C" w14:textId="77777777" w:rsidR="00305707" w:rsidRPr="00C81A69" w:rsidRDefault="00305707" w:rsidP="00305707">
      <w:pPr>
        <w:spacing w:after="0"/>
        <w:ind w:left="360"/>
      </w:pPr>
      <w:r w:rsidRPr="00C81A69">
        <w:t>A durable and aesthetically suitable solution</w:t>
      </w:r>
      <w:r>
        <w:tab/>
        <w:t xml:space="preserve">* </w:t>
      </w:r>
      <w:r w:rsidRPr="00C81A69">
        <w:t>Full cost transparency with no hidden or indirect costs</w:t>
      </w:r>
    </w:p>
    <w:p w14:paraId="48952E19" w14:textId="77777777" w:rsidR="00305707" w:rsidRPr="00C81A69" w:rsidRDefault="00305707" w:rsidP="00305707">
      <w:pPr>
        <w:pStyle w:val="ListParagraph"/>
        <w:numPr>
          <w:ilvl w:val="0"/>
          <w:numId w:val="16"/>
        </w:numPr>
        <w:spacing w:after="0" w:line="278" w:lineRule="auto"/>
      </w:pPr>
      <w:r w:rsidRPr="00C81A69">
        <w:t>Higher play and educational value</w:t>
      </w:r>
      <w:r>
        <w:t xml:space="preserve"> * </w:t>
      </w:r>
      <w:r w:rsidRPr="00C81A69">
        <w:t>A committed and reliable supplier relationship</w:t>
      </w:r>
    </w:p>
    <w:p w14:paraId="1E165E22" w14:textId="77777777" w:rsidR="00305707" w:rsidRPr="00C81A69" w:rsidRDefault="00305707" w:rsidP="00305707">
      <w:pPr>
        <w:spacing w:after="0"/>
      </w:pPr>
      <w:r w:rsidRPr="00C81A69">
        <w:t>This option best supports the long-term goals of creating a safe, engaging, and sustainable outdoor learning space for the com</w:t>
      </w:r>
    </w:p>
    <w:p w14:paraId="5B260B27" w14:textId="77777777" w:rsidR="00305707" w:rsidRPr="00F02220" w:rsidRDefault="00305707" w:rsidP="00305707">
      <w:pPr>
        <w:spacing w:after="0"/>
      </w:pPr>
      <w:r w:rsidRPr="00F02220">
        <w:t>Their proposal offers a complete solution with high-quality, long-lasting materials and minimal additional costs.</w:t>
      </w:r>
    </w:p>
    <w:p w14:paraId="5D86B7F9" w14:textId="77777777" w:rsidR="00305707" w:rsidRDefault="00305707" w:rsidP="00305707">
      <w:pPr>
        <w:spacing w:after="0"/>
      </w:pPr>
      <w:r w:rsidRPr="00F02220">
        <w:t>This recommendation is based on their proactive approach, tailored design, and inclusive quotation which best supports the objectives of enhancing play and learning opportunities in the outdoor space.</w:t>
      </w:r>
    </w:p>
    <w:p w14:paraId="144CBF60" w14:textId="77777777" w:rsidR="00305707" w:rsidRPr="00F02220" w:rsidRDefault="00305707" w:rsidP="00305707">
      <w:pPr>
        <w:spacing w:after="0"/>
      </w:pPr>
      <w:r w:rsidRPr="00F85447">
        <w:t xml:space="preserve">In summary, </w:t>
      </w:r>
      <w:r w:rsidRPr="00F85447">
        <w:rPr>
          <w:b/>
          <w:bCs/>
        </w:rPr>
        <w:t>Hodges' proposal provides both a better product and a better supplier relationship</w:t>
      </w:r>
      <w:r w:rsidRPr="00F85447">
        <w:t>, with fewer risks and greater long-term benefit for the children and the community. The natural materials, durability, and all-in-one package make this the most sensible and value-driven choice.</w:t>
      </w:r>
    </w:p>
    <w:p w14:paraId="5F567946" w14:textId="77777777" w:rsidR="00305707" w:rsidRPr="00C81A69" w:rsidRDefault="00305707" w:rsidP="00305707">
      <w:pPr>
        <w:rPr>
          <w:b/>
          <w:bCs/>
          <w:u w:val="single"/>
        </w:rPr>
      </w:pPr>
      <w:r w:rsidRPr="00C81A69">
        <w:rPr>
          <w:b/>
          <w:bCs/>
          <w:u w:val="single"/>
        </w:rPr>
        <w:t>Budget Monitoring and application</w:t>
      </w:r>
      <w:r>
        <w:rPr>
          <w:b/>
          <w:bCs/>
          <w:u w:val="single"/>
        </w:rPr>
        <w:t xml:space="preserve"> of ear marked reserves to agree and Minute</w:t>
      </w:r>
    </w:p>
    <w:tbl>
      <w:tblPr>
        <w:tblStyle w:val="TableGrid"/>
        <w:tblW w:w="0" w:type="auto"/>
        <w:tblInd w:w="-860" w:type="dxa"/>
        <w:tblLook w:val="04A0" w:firstRow="1" w:lastRow="0" w:firstColumn="1" w:lastColumn="0" w:noHBand="0" w:noVBand="1"/>
      </w:tblPr>
      <w:tblGrid>
        <w:gridCol w:w="3273"/>
        <w:gridCol w:w="3272"/>
        <w:gridCol w:w="3331"/>
      </w:tblGrid>
      <w:tr w:rsidR="00305707" w14:paraId="025FBFCF" w14:textId="77777777" w:rsidTr="000A27F6">
        <w:tc>
          <w:tcPr>
            <w:tcW w:w="4649" w:type="dxa"/>
          </w:tcPr>
          <w:p w14:paraId="13776380" w14:textId="77777777" w:rsidR="00305707" w:rsidRPr="00D87525" w:rsidRDefault="00305707" w:rsidP="000A27F6">
            <w:pPr>
              <w:rPr>
                <w:b/>
                <w:bCs/>
                <w:sz w:val="20"/>
                <w:szCs w:val="20"/>
                <w:u w:val="single"/>
              </w:rPr>
            </w:pPr>
            <w:r w:rsidRPr="00D87525">
              <w:rPr>
                <w:b/>
                <w:bCs/>
                <w:sz w:val="20"/>
                <w:szCs w:val="20"/>
                <w:u w:val="single"/>
              </w:rPr>
              <w:t>Expenditure to agree</w:t>
            </w:r>
          </w:p>
        </w:tc>
        <w:tc>
          <w:tcPr>
            <w:tcW w:w="4649" w:type="dxa"/>
          </w:tcPr>
          <w:p w14:paraId="6630DCA5" w14:textId="77777777" w:rsidR="00305707" w:rsidRPr="00D87525" w:rsidRDefault="00305707" w:rsidP="000A27F6">
            <w:pPr>
              <w:rPr>
                <w:b/>
                <w:bCs/>
                <w:sz w:val="20"/>
                <w:szCs w:val="20"/>
                <w:u w:val="single"/>
              </w:rPr>
            </w:pPr>
            <w:r w:rsidRPr="00D87525">
              <w:rPr>
                <w:b/>
                <w:bCs/>
                <w:sz w:val="20"/>
                <w:szCs w:val="20"/>
                <w:u w:val="single"/>
              </w:rPr>
              <w:t>Cost</w:t>
            </w:r>
          </w:p>
        </w:tc>
        <w:tc>
          <w:tcPr>
            <w:tcW w:w="4649" w:type="dxa"/>
          </w:tcPr>
          <w:p w14:paraId="7B8D9A27" w14:textId="77777777" w:rsidR="00305707" w:rsidRPr="00D87525" w:rsidRDefault="00305707" w:rsidP="000A27F6">
            <w:pPr>
              <w:rPr>
                <w:b/>
                <w:bCs/>
                <w:sz w:val="20"/>
                <w:szCs w:val="20"/>
                <w:u w:val="single"/>
              </w:rPr>
            </w:pPr>
            <w:r w:rsidRPr="00D87525">
              <w:rPr>
                <w:b/>
                <w:bCs/>
                <w:sz w:val="20"/>
                <w:szCs w:val="20"/>
                <w:u w:val="single"/>
              </w:rPr>
              <w:t>Budgeted</w:t>
            </w:r>
            <w:r>
              <w:rPr>
                <w:b/>
                <w:bCs/>
                <w:sz w:val="20"/>
                <w:szCs w:val="20"/>
                <w:u w:val="single"/>
              </w:rPr>
              <w:t xml:space="preserve"> Ear Marked Reserves</w:t>
            </w:r>
          </w:p>
        </w:tc>
      </w:tr>
      <w:tr w:rsidR="00305707" w14:paraId="61C938EE" w14:textId="77777777" w:rsidTr="000A27F6">
        <w:tc>
          <w:tcPr>
            <w:tcW w:w="4649" w:type="dxa"/>
          </w:tcPr>
          <w:p w14:paraId="2E4E2292" w14:textId="77777777" w:rsidR="00305707" w:rsidRPr="00D87525" w:rsidRDefault="00305707" w:rsidP="000A27F6">
            <w:pPr>
              <w:rPr>
                <w:b/>
                <w:bCs/>
                <w:sz w:val="20"/>
                <w:szCs w:val="20"/>
                <w:u w:val="single"/>
              </w:rPr>
            </w:pPr>
            <w:r w:rsidRPr="00D87525">
              <w:rPr>
                <w:b/>
                <w:bCs/>
                <w:sz w:val="20"/>
                <w:szCs w:val="20"/>
                <w:u w:val="single"/>
              </w:rPr>
              <w:t>Hodges Building and Maintenance LLP</w:t>
            </w:r>
          </w:p>
        </w:tc>
        <w:tc>
          <w:tcPr>
            <w:tcW w:w="4649" w:type="dxa"/>
          </w:tcPr>
          <w:p w14:paraId="069101A1" w14:textId="77777777" w:rsidR="00305707" w:rsidRPr="00D87525" w:rsidRDefault="00305707" w:rsidP="000A27F6">
            <w:pPr>
              <w:rPr>
                <w:b/>
                <w:bCs/>
                <w:sz w:val="20"/>
                <w:szCs w:val="20"/>
                <w:u w:val="single"/>
              </w:rPr>
            </w:pPr>
            <w:r w:rsidRPr="00D87525">
              <w:rPr>
                <w:b/>
                <w:bCs/>
                <w:sz w:val="20"/>
                <w:szCs w:val="20"/>
                <w:u w:val="single"/>
              </w:rPr>
              <w:t>£11983.12 +VAT £14379.74</w:t>
            </w:r>
          </w:p>
        </w:tc>
        <w:tc>
          <w:tcPr>
            <w:tcW w:w="4649" w:type="dxa"/>
          </w:tcPr>
          <w:p w14:paraId="03F825A7" w14:textId="77777777" w:rsidR="00305707" w:rsidRPr="00D87525" w:rsidRDefault="00305707" w:rsidP="000A27F6">
            <w:pPr>
              <w:rPr>
                <w:b/>
                <w:bCs/>
                <w:sz w:val="20"/>
                <w:szCs w:val="20"/>
                <w:u w:val="single"/>
              </w:rPr>
            </w:pPr>
            <w:r w:rsidRPr="00D87525">
              <w:rPr>
                <w:b/>
                <w:bCs/>
                <w:sz w:val="20"/>
                <w:szCs w:val="20"/>
                <w:u w:val="single"/>
              </w:rPr>
              <w:t>KCC Grant £9996.00 Ear Marked Reserve Playground improvements</w:t>
            </w:r>
          </w:p>
        </w:tc>
      </w:tr>
      <w:tr w:rsidR="00305707" w14:paraId="18AA16AC" w14:textId="77777777" w:rsidTr="000A27F6">
        <w:tc>
          <w:tcPr>
            <w:tcW w:w="4649" w:type="dxa"/>
          </w:tcPr>
          <w:p w14:paraId="7F99E450" w14:textId="77777777" w:rsidR="00305707" w:rsidRPr="00D87525" w:rsidRDefault="00305707" w:rsidP="000A27F6">
            <w:pPr>
              <w:rPr>
                <w:b/>
                <w:bCs/>
                <w:sz w:val="20"/>
                <w:szCs w:val="20"/>
                <w:u w:val="single"/>
              </w:rPr>
            </w:pPr>
            <w:r w:rsidRPr="00D87525">
              <w:rPr>
                <w:b/>
                <w:bCs/>
                <w:sz w:val="20"/>
                <w:szCs w:val="20"/>
                <w:u w:val="single"/>
              </w:rPr>
              <w:t xml:space="preserve">Fruit trees &amp; Litter Bin </w:t>
            </w:r>
          </w:p>
        </w:tc>
        <w:tc>
          <w:tcPr>
            <w:tcW w:w="4649" w:type="dxa"/>
          </w:tcPr>
          <w:p w14:paraId="4DD8D9CE" w14:textId="77777777" w:rsidR="00305707" w:rsidRPr="00D87525" w:rsidRDefault="00305707" w:rsidP="000A27F6">
            <w:pPr>
              <w:rPr>
                <w:b/>
                <w:bCs/>
                <w:sz w:val="20"/>
                <w:szCs w:val="20"/>
                <w:u w:val="single"/>
              </w:rPr>
            </w:pPr>
            <w:r w:rsidRPr="00D87525">
              <w:rPr>
                <w:b/>
                <w:bCs/>
                <w:sz w:val="20"/>
                <w:szCs w:val="20"/>
                <w:u w:val="single"/>
              </w:rPr>
              <w:t>Nil ABC supplied</w:t>
            </w:r>
          </w:p>
        </w:tc>
        <w:tc>
          <w:tcPr>
            <w:tcW w:w="4649" w:type="dxa"/>
          </w:tcPr>
          <w:p w14:paraId="1328A0B6" w14:textId="77777777" w:rsidR="00305707" w:rsidRPr="00D87525" w:rsidRDefault="00305707" w:rsidP="000A27F6">
            <w:pPr>
              <w:rPr>
                <w:b/>
                <w:bCs/>
                <w:sz w:val="20"/>
                <w:szCs w:val="20"/>
                <w:u w:val="single"/>
              </w:rPr>
            </w:pPr>
            <w:r w:rsidRPr="00D87525">
              <w:rPr>
                <w:b/>
                <w:bCs/>
                <w:sz w:val="20"/>
                <w:szCs w:val="20"/>
                <w:u w:val="single"/>
              </w:rPr>
              <w:t xml:space="preserve">£500  fruit trees </w:t>
            </w:r>
            <w:r w:rsidRPr="00D87525">
              <w:rPr>
                <w:b/>
                <w:bCs/>
                <w:sz w:val="20"/>
                <w:szCs w:val="20"/>
              </w:rPr>
              <w:t>£576.84</w:t>
            </w:r>
            <w:r w:rsidRPr="00D87525">
              <w:rPr>
                <w:sz w:val="20"/>
                <w:szCs w:val="20"/>
              </w:rPr>
              <w:t xml:space="preserve">. </w:t>
            </w:r>
            <w:r w:rsidRPr="00EE6270">
              <w:rPr>
                <w:b/>
                <w:bCs/>
                <w:sz w:val="20"/>
                <w:szCs w:val="20"/>
              </w:rPr>
              <w:t>Area Ctted Spend</w:t>
            </w:r>
          </w:p>
        </w:tc>
      </w:tr>
      <w:tr w:rsidR="00305707" w14:paraId="7509C223" w14:textId="77777777" w:rsidTr="000A27F6">
        <w:tc>
          <w:tcPr>
            <w:tcW w:w="4649" w:type="dxa"/>
          </w:tcPr>
          <w:p w14:paraId="503492EF" w14:textId="77777777" w:rsidR="00305707" w:rsidRPr="00D87525" w:rsidRDefault="00305707" w:rsidP="000A27F6">
            <w:pPr>
              <w:rPr>
                <w:b/>
                <w:bCs/>
                <w:sz w:val="20"/>
                <w:szCs w:val="20"/>
                <w:u w:val="single"/>
              </w:rPr>
            </w:pPr>
            <w:r w:rsidRPr="00D87525">
              <w:rPr>
                <w:b/>
                <w:bCs/>
                <w:sz w:val="20"/>
                <w:szCs w:val="20"/>
                <w:u w:val="single"/>
              </w:rPr>
              <w:t>Clifton Picnic Bench</w:t>
            </w:r>
          </w:p>
          <w:p w14:paraId="0BF5BB7C" w14:textId="77777777" w:rsidR="00305707" w:rsidRPr="00D87525" w:rsidRDefault="00305707" w:rsidP="000A27F6">
            <w:pPr>
              <w:rPr>
                <w:b/>
                <w:bCs/>
                <w:sz w:val="20"/>
                <w:szCs w:val="20"/>
                <w:u w:val="single"/>
              </w:rPr>
            </w:pPr>
            <w:r w:rsidRPr="00D87525">
              <w:rPr>
                <w:b/>
                <w:bCs/>
                <w:sz w:val="20"/>
                <w:szCs w:val="20"/>
                <w:u w:val="single"/>
              </w:rPr>
              <w:t>Enviropol brown slats ground fixing kit plaque</w:t>
            </w:r>
            <w:r>
              <w:rPr>
                <w:b/>
                <w:bCs/>
                <w:sz w:val="20"/>
                <w:szCs w:val="20"/>
                <w:u w:val="single"/>
              </w:rPr>
              <w:t xml:space="preserve"> x1</w:t>
            </w:r>
          </w:p>
        </w:tc>
        <w:tc>
          <w:tcPr>
            <w:tcW w:w="4649" w:type="dxa"/>
          </w:tcPr>
          <w:p w14:paraId="6D2643A9" w14:textId="77777777" w:rsidR="00305707" w:rsidRPr="00A02AC1" w:rsidRDefault="00305707" w:rsidP="000A27F6">
            <w:pPr>
              <w:rPr>
                <w:b/>
                <w:bCs/>
                <w:sz w:val="20"/>
                <w:szCs w:val="20"/>
                <w:u w:val="single"/>
              </w:rPr>
            </w:pPr>
            <w:r w:rsidRPr="00A02AC1">
              <w:rPr>
                <w:b/>
                <w:bCs/>
                <w:sz w:val="20"/>
                <w:szCs w:val="20"/>
                <w:u w:val="single"/>
              </w:rPr>
              <w:t>£939.30</w:t>
            </w:r>
            <w:r w:rsidRPr="00D87525">
              <w:rPr>
                <w:b/>
                <w:bCs/>
                <w:sz w:val="20"/>
                <w:szCs w:val="20"/>
                <w:u w:val="single"/>
              </w:rPr>
              <w:t xml:space="preserve"> </w:t>
            </w:r>
            <w:r w:rsidRPr="00A02AC1">
              <w:rPr>
                <w:b/>
                <w:bCs/>
                <w:sz w:val="20"/>
                <w:szCs w:val="20"/>
                <w:u w:val="single"/>
              </w:rPr>
              <w:t>excluding VAT</w:t>
            </w:r>
          </w:p>
          <w:p w14:paraId="6FFE8C66" w14:textId="77777777" w:rsidR="00305707" w:rsidRPr="00D87525" w:rsidRDefault="00305707" w:rsidP="000A27F6">
            <w:pPr>
              <w:rPr>
                <w:b/>
                <w:bCs/>
                <w:sz w:val="20"/>
                <w:szCs w:val="20"/>
                <w:u w:val="single"/>
              </w:rPr>
            </w:pPr>
            <w:r w:rsidRPr="00A02AC1">
              <w:rPr>
                <w:b/>
                <w:bCs/>
                <w:i/>
                <w:iCs/>
                <w:sz w:val="20"/>
                <w:szCs w:val="20"/>
                <w:u w:val="single"/>
              </w:rPr>
              <w:t>£1127.16 inc. VAT</w:t>
            </w:r>
          </w:p>
        </w:tc>
        <w:tc>
          <w:tcPr>
            <w:tcW w:w="4649" w:type="dxa"/>
          </w:tcPr>
          <w:p w14:paraId="135D1560" w14:textId="77777777" w:rsidR="00305707" w:rsidRPr="00D87525" w:rsidRDefault="00305707" w:rsidP="000A27F6">
            <w:pPr>
              <w:rPr>
                <w:b/>
                <w:bCs/>
                <w:sz w:val="20"/>
                <w:szCs w:val="20"/>
                <w:u w:val="single"/>
              </w:rPr>
            </w:pPr>
            <w:r w:rsidRPr="00D87525">
              <w:rPr>
                <w:b/>
                <w:bCs/>
                <w:sz w:val="20"/>
                <w:szCs w:val="20"/>
              </w:rPr>
              <w:t>£837.91</w:t>
            </w:r>
            <w:r>
              <w:rPr>
                <w:b/>
                <w:bCs/>
                <w:sz w:val="20"/>
                <w:szCs w:val="20"/>
              </w:rPr>
              <w:t xml:space="preserve"> Area Ctted Spend</w:t>
            </w:r>
          </w:p>
        </w:tc>
      </w:tr>
      <w:tr w:rsidR="00305707" w14:paraId="354E2E3E" w14:textId="77777777" w:rsidTr="000A27F6">
        <w:tc>
          <w:tcPr>
            <w:tcW w:w="4649" w:type="dxa"/>
          </w:tcPr>
          <w:p w14:paraId="1269B6BF" w14:textId="77777777" w:rsidR="00305707" w:rsidRPr="00D87525" w:rsidRDefault="00305707" w:rsidP="000A27F6">
            <w:pPr>
              <w:rPr>
                <w:b/>
                <w:bCs/>
                <w:sz w:val="20"/>
                <w:szCs w:val="20"/>
                <w:u w:val="single"/>
              </w:rPr>
            </w:pPr>
            <w:r w:rsidRPr="00D87525">
              <w:rPr>
                <w:b/>
                <w:bCs/>
                <w:sz w:val="20"/>
                <w:szCs w:val="20"/>
                <w:u w:val="single"/>
              </w:rPr>
              <w:t>Stanford Bench Enviropol brown slats ground fixing kit plaque</w:t>
            </w:r>
            <w:r>
              <w:rPr>
                <w:b/>
                <w:bCs/>
                <w:sz w:val="20"/>
                <w:szCs w:val="20"/>
                <w:u w:val="single"/>
              </w:rPr>
              <w:t xml:space="preserve"> x 4</w:t>
            </w:r>
          </w:p>
        </w:tc>
        <w:tc>
          <w:tcPr>
            <w:tcW w:w="4649" w:type="dxa"/>
          </w:tcPr>
          <w:p w14:paraId="7C9484F1" w14:textId="77777777" w:rsidR="00305707" w:rsidRPr="00D87525" w:rsidRDefault="00305707" w:rsidP="000A27F6">
            <w:pPr>
              <w:rPr>
                <w:b/>
                <w:bCs/>
                <w:sz w:val="20"/>
                <w:szCs w:val="20"/>
                <w:u w:val="single"/>
              </w:rPr>
            </w:pPr>
            <w:r w:rsidRPr="00D87525">
              <w:rPr>
                <w:b/>
                <w:bCs/>
                <w:sz w:val="20"/>
                <w:szCs w:val="20"/>
                <w:u w:val="single"/>
              </w:rPr>
              <w:t>£1894.99 +VAT</w:t>
            </w:r>
          </w:p>
        </w:tc>
        <w:tc>
          <w:tcPr>
            <w:tcW w:w="4649" w:type="dxa"/>
          </w:tcPr>
          <w:p w14:paraId="68BCFD4C" w14:textId="77777777" w:rsidR="00305707" w:rsidRPr="00D87525" w:rsidRDefault="00305707" w:rsidP="000A27F6">
            <w:pPr>
              <w:rPr>
                <w:b/>
                <w:bCs/>
                <w:sz w:val="20"/>
                <w:szCs w:val="20"/>
                <w:u w:val="single"/>
              </w:rPr>
            </w:pPr>
            <w:r w:rsidRPr="00D87525">
              <w:rPr>
                <w:b/>
                <w:bCs/>
                <w:sz w:val="20"/>
                <w:szCs w:val="20"/>
              </w:rPr>
              <w:t>£1338.80</w:t>
            </w:r>
            <w:r>
              <w:rPr>
                <w:b/>
                <w:bCs/>
                <w:sz w:val="20"/>
                <w:szCs w:val="20"/>
              </w:rPr>
              <w:t xml:space="preserve"> Area Ctted Spend</w:t>
            </w:r>
          </w:p>
        </w:tc>
      </w:tr>
      <w:tr w:rsidR="00305707" w14:paraId="17D175F6" w14:textId="77777777" w:rsidTr="000A27F6">
        <w:tc>
          <w:tcPr>
            <w:tcW w:w="4649" w:type="dxa"/>
          </w:tcPr>
          <w:p w14:paraId="1350CE01" w14:textId="77777777" w:rsidR="00305707" w:rsidRPr="00D87525" w:rsidRDefault="00305707" w:rsidP="000A27F6">
            <w:pPr>
              <w:rPr>
                <w:b/>
                <w:bCs/>
                <w:sz w:val="20"/>
                <w:szCs w:val="20"/>
                <w:u w:val="single"/>
              </w:rPr>
            </w:pPr>
            <w:r>
              <w:rPr>
                <w:b/>
                <w:bCs/>
                <w:sz w:val="20"/>
                <w:szCs w:val="20"/>
                <w:u w:val="single"/>
              </w:rPr>
              <w:t>Installation costs awaited</w:t>
            </w:r>
          </w:p>
        </w:tc>
        <w:tc>
          <w:tcPr>
            <w:tcW w:w="4649" w:type="dxa"/>
          </w:tcPr>
          <w:p w14:paraId="1DFBA8CC" w14:textId="77777777" w:rsidR="00305707" w:rsidRPr="00D87525" w:rsidRDefault="00305707" w:rsidP="000A27F6">
            <w:pPr>
              <w:rPr>
                <w:b/>
                <w:bCs/>
                <w:sz w:val="20"/>
                <w:szCs w:val="20"/>
                <w:u w:val="single"/>
              </w:rPr>
            </w:pPr>
          </w:p>
        </w:tc>
        <w:tc>
          <w:tcPr>
            <w:tcW w:w="4649" w:type="dxa"/>
          </w:tcPr>
          <w:p w14:paraId="5A8768EF" w14:textId="77777777" w:rsidR="00305707" w:rsidRPr="00D87525" w:rsidRDefault="00305707" w:rsidP="000A27F6">
            <w:pPr>
              <w:rPr>
                <w:b/>
                <w:bCs/>
                <w:sz w:val="20"/>
                <w:szCs w:val="20"/>
                <w:u w:val="single"/>
              </w:rPr>
            </w:pPr>
          </w:p>
        </w:tc>
      </w:tr>
      <w:tr w:rsidR="00305707" w14:paraId="155A55BA" w14:textId="77777777" w:rsidTr="000A27F6">
        <w:tc>
          <w:tcPr>
            <w:tcW w:w="4649" w:type="dxa"/>
          </w:tcPr>
          <w:p w14:paraId="59A72FBD" w14:textId="77777777" w:rsidR="00305707" w:rsidRPr="00D87525" w:rsidRDefault="00305707" w:rsidP="000A27F6">
            <w:pPr>
              <w:rPr>
                <w:b/>
                <w:bCs/>
                <w:sz w:val="20"/>
                <w:szCs w:val="20"/>
                <w:u w:val="single"/>
              </w:rPr>
            </w:pPr>
            <w:r w:rsidRPr="00D87525">
              <w:rPr>
                <w:b/>
                <w:bCs/>
                <w:sz w:val="20"/>
                <w:szCs w:val="20"/>
                <w:u w:val="single"/>
              </w:rPr>
              <w:t xml:space="preserve">Total </w:t>
            </w:r>
          </w:p>
        </w:tc>
        <w:tc>
          <w:tcPr>
            <w:tcW w:w="4649" w:type="dxa"/>
          </w:tcPr>
          <w:p w14:paraId="7DDF4989" w14:textId="77777777" w:rsidR="00305707" w:rsidRPr="00D87525" w:rsidRDefault="00305707" w:rsidP="000A27F6">
            <w:pPr>
              <w:rPr>
                <w:b/>
                <w:bCs/>
                <w:sz w:val="20"/>
                <w:szCs w:val="20"/>
                <w:u w:val="single"/>
              </w:rPr>
            </w:pPr>
            <w:r w:rsidRPr="00D87525">
              <w:rPr>
                <w:b/>
                <w:bCs/>
                <w:sz w:val="20"/>
                <w:szCs w:val="20"/>
                <w:u w:val="single"/>
              </w:rPr>
              <w:t xml:space="preserve"> £14817.41</w:t>
            </w:r>
            <w:r>
              <w:rPr>
                <w:b/>
                <w:bCs/>
                <w:sz w:val="20"/>
                <w:szCs w:val="20"/>
                <w:u w:val="single"/>
              </w:rPr>
              <w:t xml:space="preserve"> NET</w:t>
            </w:r>
          </w:p>
        </w:tc>
        <w:tc>
          <w:tcPr>
            <w:tcW w:w="4649" w:type="dxa"/>
          </w:tcPr>
          <w:p w14:paraId="7A1511D7" w14:textId="77777777" w:rsidR="00305707" w:rsidRPr="00D87525" w:rsidRDefault="00305707" w:rsidP="000A27F6">
            <w:pPr>
              <w:rPr>
                <w:b/>
                <w:bCs/>
                <w:sz w:val="20"/>
                <w:szCs w:val="20"/>
                <w:u w:val="single"/>
              </w:rPr>
            </w:pPr>
            <w:r w:rsidRPr="00D87525">
              <w:rPr>
                <w:b/>
                <w:bCs/>
                <w:sz w:val="20"/>
                <w:szCs w:val="20"/>
                <w:u w:val="single"/>
              </w:rPr>
              <w:t>£13249.55</w:t>
            </w:r>
          </w:p>
        </w:tc>
      </w:tr>
      <w:tr w:rsidR="00305707" w14:paraId="47E120A5" w14:textId="77777777" w:rsidTr="000A27F6">
        <w:tc>
          <w:tcPr>
            <w:tcW w:w="4649" w:type="dxa"/>
          </w:tcPr>
          <w:p w14:paraId="45977459" w14:textId="77777777" w:rsidR="00305707" w:rsidRPr="00D87525" w:rsidRDefault="00305707" w:rsidP="000A27F6">
            <w:pPr>
              <w:rPr>
                <w:b/>
                <w:bCs/>
                <w:sz w:val="20"/>
                <w:szCs w:val="20"/>
                <w:u w:val="single"/>
              </w:rPr>
            </w:pPr>
            <w:r w:rsidRPr="00D87525">
              <w:rPr>
                <w:b/>
                <w:bCs/>
                <w:sz w:val="20"/>
                <w:szCs w:val="20"/>
                <w:u w:val="single"/>
              </w:rPr>
              <w:t>Cost to 25/26 budget</w:t>
            </w:r>
          </w:p>
        </w:tc>
        <w:tc>
          <w:tcPr>
            <w:tcW w:w="4649" w:type="dxa"/>
          </w:tcPr>
          <w:p w14:paraId="5E574183" w14:textId="77777777" w:rsidR="00305707" w:rsidRPr="00D87525" w:rsidRDefault="00305707" w:rsidP="000A27F6">
            <w:pPr>
              <w:rPr>
                <w:b/>
                <w:bCs/>
                <w:sz w:val="20"/>
                <w:szCs w:val="20"/>
                <w:u w:val="single"/>
              </w:rPr>
            </w:pPr>
            <w:r w:rsidRPr="00D87525">
              <w:rPr>
                <w:b/>
                <w:bCs/>
                <w:sz w:val="20"/>
                <w:szCs w:val="20"/>
                <w:u w:val="single"/>
              </w:rPr>
              <w:t>£1567.69</w:t>
            </w:r>
            <w:r>
              <w:rPr>
                <w:b/>
                <w:bCs/>
                <w:sz w:val="20"/>
                <w:szCs w:val="20"/>
                <w:u w:val="single"/>
              </w:rPr>
              <w:t xml:space="preserve"> NET</w:t>
            </w:r>
          </w:p>
        </w:tc>
        <w:tc>
          <w:tcPr>
            <w:tcW w:w="4649" w:type="dxa"/>
          </w:tcPr>
          <w:p w14:paraId="54792DDC" w14:textId="77777777" w:rsidR="00305707" w:rsidRPr="00D87525" w:rsidRDefault="00305707" w:rsidP="000A27F6">
            <w:pPr>
              <w:rPr>
                <w:b/>
                <w:bCs/>
                <w:sz w:val="20"/>
                <w:szCs w:val="20"/>
                <w:u w:val="single"/>
              </w:rPr>
            </w:pPr>
          </w:p>
        </w:tc>
      </w:tr>
    </w:tbl>
    <w:p w14:paraId="22AE3DF9" w14:textId="77777777" w:rsidR="00305707" w:rsidRDefault="00305707" w:rsidP="00305707"/>
    <w:p w14:paraId="118C3FBE" w14:textId="77777777" w:rsidR="00305707" w:rsidRDefault="00305707" w:rsidP="00305707">
      <w:r>
        <w:t>Cost to Community Council to date =£4821.24 per tax base £3.84 per household based on 2060 houses £2.34</w:t>
      </w:r>
    </w:p>
    <w:p w14:paraId="4C761E09" w14:textId="77777777" w:rsidR="00305707" w:rsidRDefault="00305707" w:rsidP="00305707"/>
    <w:p w14:paraId="6A6B1A15" w14:textId="77777777" w:rsidR="00305707" w:rsidRDefault="00305707" w:rsidP="00305707"/>
    <w:p w14:paraId="29D4772A" w14:textId="77777777" w:rsidR="00305707" w:rsidRPr="00F02220" w:rsidRDefault="00305707" w:rsidP="00305707"/>
    <w:p w14:paraId="56EC5070" w14:textId="77777777" w:rsidR="00305707" w:rsidRDefault="00305707" w:rsidP="00305707">
      <w:r>
        <w:t>Appendix of quotations</w:t>
      </w:r>
    </w:p>
    <w:p w14:paraId="42D6ABC8" w14:textId="77777777" w:rsidR="00305707" w:rsidRDefault="00305707" w:rsidP="00305707">
      <w:r>
        <w:t>Tables of costs for each supplier</w:t>
      </w:r>
    </w:p>
    <w:p w14:paraId="4089025B" w14:textId="77777777" w:rsidR="00305707" w:rsidRDefault="00305707" w:rsidP="00305707">
      <w:r>
        <w:t>Materials review</w:t>
      </w:r>
    </w:p>
    <w:p w14:paraId="36C8688C" w14:textId="00F58CB4" w:rsidR="00305707" w:rsidRDefault="00305707" w:rsidP="00305707">
      <w:pPr>
        <w:rPr>
          <w:rFonts w:ascii="Calibri Light" w:hAnsi="Calibri Light" w:cs="Calibri Light"/>
          <w:bCs/>
          <w:sz w:val="24"/>
          <w:szCs w:val="24"/>
        </w:rPr>
      </w:pPr>
      <w:r w:rsidRPr="00662F8C">
        <w:rPr>
          <w:noProof/>
        </w:rPr>
        <w:drawing>
          <wp:inline distT="0" distB="0" distL="0" distR="0" wp14:anchorId="672388B7" wp14:editId="303C2EDD">
            <wp:extent cx="5731510" cy="37365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736555"/>
                    </a:xfrm>
                    <a:prstGeom prst="rect">
                      <a:avLst/>
                    </a:prstGeom>
                  </pic:spPr>
                </pic:pic>
              </a:graphicData>
            </a:graphic>
          </wp:inline>
        </w:drawing>
      </w:r>
    </w:p>
    <w:tbl>
      <w:tblPr>
        <w:tblpPr w:leftFromText="180" w:rightFromText="180" w:vertAnchor="text" w:horzAnchor="margin" w:tblpXSpec="center" w:tblpY="226"/>
        <w:tblW w:w="16640" w:type="dxa"/>
        <w:tblLook w:val="04A0" w:firstRow="1" w:lastRow="0" w:firstColumn="1" w:lastColumn="0" w:noHBand="0" w:noVBand="1"/>
      </w:tblPr>
      <w:tblGrid>
        <w:gridCol w:w="2620"/>
        <w:gridCol w:w="2620"/>
        <w:gridCol w:w="4720"/>
        <w:gridCol w:w="4720"/>
        <w:gridCol w:w="1960"/>
      </w:tblGrid>
      <w:tr w:rsidR="00305707" w:rsidRPr="005A6E73" w14:paraId="7E1C8A34" w14:textId="77777777" w:rsidTr="000A27F6">
        <w:trPr>
          <w:trHeight w:val="300"/>
        </w:trPr>
        <w:tc>
          <w:tcPr>
            <w:tcW w:w="2620" w:type="dxa"/>
            <w:tcBorders>
              <w:top w:val="single" w:sz="4" w:space="0" w:color="auto"/>
              <w:left w:val="single" w:sz="4" w:space="0" w:color="auto"/>
              <w:bottom w:val="nil"/>
              <w:right w:val="nil"/>
            </w:tcBorders>
            <w:shd w:val="clear" w:color="auto" w:fill="auto"/>
            <w:noWrap/>
            <w:vAlign w:val="bottom"/>
            <w:hideMark/>
          </w:tcPr>
          <w:p w14:paraId="0BF2E20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Supplier</w:t>
            </w:r>
          </w:p>
        </w:tc>
        <w:tc>
          <w:tcPr>
            <w:tcW w:w="2620" w:type="dxa"/>
            <w:tcBorders>
              <w:top w:val="single" w:sz="4" w:space="0" w:color="auto"/>
              <w:left w:val="nil"/>
              <w:bottom w:val="nil"/>
              <w:right w:val="nil"/>
            </w:tcBorders>
            <w:shd w:val="clear" w:color="auto" w:fill="auto"/>
            <w:noWrap/>
            <w:vAlign w:val="bottom"/>
            <w:hideMark/>
          </w:tcPr>
          <w:p w14:paraId="7FD63C0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Job Number</w:t>
            </w:r>
          </w:p>
        </w:tc>
        <w:tc>
          <w:tcPr>
            <w:tcW w:w="4720" w:type="dxa"/>
            <w:tcBorders>
              <w:top w:val="single" w:sz="4" w:space="0" w:color="auto"/>
              <w:left w:val="nil"/>
              <w:bottom w:val="nil"/>
              <w:right w:val="nil"/>
            </w:tcBorders>
            <w:shd w:val="clear" w:color="auto" w:fill="auto"/>
            <w:vAlign w:val="bottom"/>
            <w:hideMark/>
          </w:tcPr>
          <w:p w14:paraId="58C99A5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Items</w:t>
            </w:r>
          </w:p>
        </w:tc>
        <w:tc>
          <w:tcPr>
            <w:tcW w:w="4720" w:type="dxa"/>
            <w:tcBorders>
              <w:top w:val="single" w:sz="4" w:space="0" w:color="auto"/>
              <w:left w:val="nil"/>
              <w:bottom w:val="nil"/>
              <w:right w:val="nil"/>
            </w:tcBorders>
            <w:shd w:val="clear" w:color="auto" w:fill="auto"/>
            <w:noWrap/>
            <w:vAlign w:val="bottom"/>
            <w:hideMark/>
          </w:tcPr>
          <w:p w14:paraId="493274F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1960" w:type="dxa"/>
            <w:tcBorders>
              <w:top w:val="single" w:sz="4" w:space="0" w:color="auto"/>
              <w:left w:val="nil"/>
              <w:bottom w:val="nil"/>
              <w:right w:val="single" w:sz="4" w:space="0" w:color="auto"/>
            </w:tcBorders>
            <w:shd w:val="clear" w:color="auto" w:fill="auto"/>
            <w:noWrap/>
            <w:vAlign w:val="bottom"/>
            <w:hideMark/>
          </w:tcPr>
          <w:p w14:paraId="2FBCEEA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Project total cost</w:t>
            </w:r>
          </w:p>
        </w:tc>
      </w:tr>
      <w:tr w:rsidR="00305707" w:rsidRPr="005A6E73" w14:paraId="4A590584"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27EEF1A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14B9DB81"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3926A80C"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4720" w:type="dxa"/>
            <w:tcBorders>
              <w:top w:val="nil"/>
              <w:left w:val="nil"/>
              <w:bottom w:val="nil"/>
              <w:right w:val="nil"/>
            </w:tcBorders>
            <w:shd w:val="clear" w:color="auto" w:fill="auto"/>
            <w:noWrap/>
            <w:vAlign w:val="bottom"/>
            <w:hideMark/>
          </w:tcPr>
          <w:p w14:paraId="1B09B971"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single" w:sz="4" w:space="0" w:color="auto"/>
            </w:tcBorders>
            <w:shd w:val="clear" w:color="auto" w:fill="auto"/>
            <w:noWrap/>
            <w:vAlign w:val="bottom"/>
            <w:hideMark/>
          </w:tcPr>
          <w:p w14:paraId="5F1BD8CC" w14:textId="77777777" w:rsidR="00305707" w:rsidRPr="005A6E73" w:rsidRDefault="00305707" w:rsidP="000A27F6">
            <w:pPr>
              <w:spacing w:after="0" w:line="240" w:lineRule="auto"/>
              <w:jc w:val="right"/>
              <w:rPr>
                <w:rFonts w:ascii="Aptos Narrow" w:eastAsia="Times New Roman" w:hAnsi="Aptos Narrow" w:cs="Times New Roman"/>
                <w:b/>
                <w:bCs/>
                <w:color w:val="000000"/>
                <w:lang w:eastAsia="en-GB"/>
              </w:rPr>
            </w:pPr>
            <w:r w:rsidRPr="005A6E73">
              <w:rPr>
                <w:rFonts w:ascii="Aptos Narrow" w:eastAsia="Times New Roman" w:hAnsi="Aptos Narrow" w:cs="Times New Roman"/>
                <w:b/>
                <w:bCs/>
                <w:color w:val="000000"/>
                <w:lang w:eastAsia="en-GB"/>
              </w:rPr>
              <w:t>£9,983.44</w:t>
            </w:r>
          </w:p>
        </w:tc>
      </w:tr>
      <w:tr w:rsidR="00305707" w:rsidRPr="005A6E73" w14:paraId="1D460053"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5435790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Timotay</w:t>
            </w:r>
          </w:p>
        </w:tc>
        <w:tc>
          <w:tcPr>
            <w:tcW w:w="2620" w:type="dxa"/>
            <w:tcBorders>
              <w:top w:val="nil"/>
              <w:left w:val="nil"/>
              <w:bottom w:val="nil"/>
              <w:right w:val="nil"/>
            </w:tcBorders>
            <w:shd w:val="clear" w:color="auto" w:fill="auto"/>
            <w:noWrap/>
            <w:vAlign w:val="bottom"/>
            <w:hideMark/>
          </w:tcPr>
          <w:p w14:paraId="22703CB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2025-000080-1</w:t>
            </w:r>
          </w:p>
        </w:tc>
        <w:tc>
          <w:tcPr>
            <w:tcW w:w="4720" w:type="dxa"/>
            <w:tcBorders>
              <w:top w:val="nil"/>
              <w:left w:val="nil"/>
              <w:bottom w:val="nil"/>
              <w:right w:val="nil"/>
            </w:tcBorders>
            <w:shd w:val="clear" w:color="auto" w:fill="auto"/>
            <w:vAlign w:val="bottom"/>
            <w:hideMark/>
          </w:tcPr>
          <w:p w14:paraId="46D4E22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Rustic roofed mud kitchen</w:t>
            </w:r>
          </w:p>
        </w:tc>
        <w:tc>
          <w:tcPr>
            <w:tcW w:w="4720" w:type="dxa"/>
            <w:tcBorders>
              <w:top w:val="nil"/>
              <w:left w:val="nil"/>
              <w:bottom w:val="nil"/>
              <w:right w:val="nil"/>
            </w:tcBorders>
            <w:shd w:val="clear" w:color="auto" w:fill="auto"/>
            <w:noWrap/>
            <w:vAlign w:val="bottom"/>
            <w:hideMark/>
          </w:tcPr>
          <w:p w14:paraId="6FF6126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£2,034.65</w:t>
            </w:r>
          </w:p>
        </w:tc>
        <w:tc>
          <w:tcPr>
            <w:tcW w:w="1960" w:type="dxa"/>
            <w:tcBorders>
              <w:top w:val="nil"/>
              <w:left w:val="nil"/>
              <w:bottom w:val="nil"/>
              <w:right w:val="single" w:sz="4" w:space="0" w:color="auto"/>
            </w:tcBorders>
            <w:shd w:val="clear" w:color="auto" w:fill="auto"/>
            <w:noWrap/>
            <w:vAlign w:val="bottom"/>
            <w:hideMark/>
          </w:tcPr>
          <w:p w14:paraId="4E2C870E"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Pr="005A6E73">
              <w:rPr>
                <w:rFonts w:ascii="Aptos Narrow" w:eastAsia="Times New Roman" w:hAnsi="Aptos Narrow" w:cs="Times New Roman"/>
                <w:color w:val="000000"/>
                <w:lang w:eastAsia="en-GB"/>
              </w:rPr>
              <w:t>9073.12+vat</w:t>
            </w:r>
          </w:p>
        </w:tc>
      </w:tr>
      <w:tr w:rsidR="00305707" w:rsidRPr="005A6E73" w14:paraId="10B2697C"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21873AA2"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5BE12175"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66CD5FB7"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Picnic Bench</w:t>
            </w:r>
          </w:p>
        </w:tc>
        <w:tc>
          <w:tcPr>
            <w:tcW w:w="4720" w:type="dxa"/>
            <w:tcBorders>
              <w:top w:val="nil"/>
              <w:left w:val="nil"/>
              <w:bottom w:val="nil"/>
              <w:right w:val="nil"/>
            </w:tcBorders>
            <w:shd w:val="clear" w:color="auto" w:fill="auto"/>
            <w:noWrap/>
            <w:vAlign w:val="bottom"/>
            <w:hideMark/>
          </w:tcPr>
          <w:p w14:paraId="6FDDE3FE"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£317.52</w:t>
            </w:r>
          </w:p>
        </w:tc>
        <w:tc>
          <w:tcPr>
            <w:tcW w:w="1960" w:type="dxa"/>
            <w:tcBorders>
              <w:top w:val="nil"/>
              <w:left w:val="nil"/>
              <w:bottom w:val="nil"/>
              <w:right w:val="single" w:sz="4" w:space="0" w:color="auto"/>
            </w:tcBorders>
            <w:shd w:val="clear" w:color="auto" w:fill="auto"/>
            <w:noWrap/>
            <w:vAlign w:val="bottom"/>
            <w:hideMark/>
          </w:tcPr>
          <w:p w14:paraId="2E80726C"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2D3EA17B"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2785822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47DDFBC9"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2A11390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Recycled Plastic Litter bin</w:t>
            </w:r>
          </w:p>
        </w:tc>
        <w:tc>
          <w:tcPr>
            <w:tcW w:w="4720" w:type="dxa"/>
            <w:tcBorders>
              <w:top w:val="nil"/>
              <w:left w:val="nil"/>
              <w:bottom w:val="nil"/>
              <w:right w:val="nil"/>
            </w:tcBorders>
            <w:shd w:val="clear" w:color="auto" w:fill="auto"/>
            <w:noWrap/>
            <w:vAlign w:val="bottom"/>
            <w:hideMark/>
          </w:tcPr>
          <w:p w14:paraId="71C536F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£240.00</w:t>
            </w:r>
          </w:p>
        </w:tc>
        <w:tc>
          <w:tcPr>
            <w:tcW w:w="1960" w:type="dxa"/>
            <w:tcBorders>
              <w:top w:val="nil"/>
              <w:left w:val="nil"/>
              <w:bottom w:val="nil"/>
              <w:right w:val="single" w:sz="4" w:space="0" w:color="auto"/>
            </w:tcBorders>
            <w:shd w:val="clear" w:color="auto" w:fill="auto"/>
            <w:noWrap/>
            <w:vAlign w:val="bottom"/>
            <w:hideMark/>
          </w:tcPr>
          <w:p w14:paraId="35DAFD92"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0964D46E"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56C5C48C"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7C121908"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5D57308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Delivery on van WILL REQUIRE OFF LOAD</w:t>
            </w:r>
          </w:p>
        </w:tc>
        <w:tc>
          <w:tcPr>
            <w:tcW w:w="4720" w:type="dxa"/>
            <w:tcBorders>
              <w:top w:val="nil"/>
              <w:left w:val="nil"/>
              <w:bottom w:val="nil"/>
              <w:right w:val="nil"/>
            </w:tcBorders>
            <w:shd w:val="clear" w:color="auto" w:fill="auto"/>
            <w:noWrap/>
            <w:vAlign w:val="bottom"/>
            <w:hideMark/>
          </w:tcPr>
          <w:p w14:paraId="74ECB49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£3,328.55</w:t>
            </w:r>
          </w:p>
        </w:tc>
        <w:tc>
          <w:tcPr>
            <w:tcW w:w="1960" w:type="dxa"/>
            <w:tcBorders>
              <w:top w:val="nil"/>
              <w:left w:val="nil"/>
              <w:bottom w:val="nil"/>
              <w:right w:val="single" w:sz="4" w:space="0" w:color="auto"/>
            </w:tcBorders>
            <w:shd w:val="clear" w:color="auto" w:fill="auto"/>
            <w:noWrap/>
            <w:vAlign w:val="bottom"/>
            <w:hideMark/>
          </w:tcPr>
          <w:p w14:paraId="37D88B4D"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58C2611B"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7C36301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45DEC72E"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0E8C02C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installation</w:t>
            </w:r>
          </w:p>
        </w:tc>
        <w:tc>
          <w:tcPr>
            <w:tcW w:w="4720" w:type="dxa"/>
            <w:tcBorders>
              <w:top w:val="nil"/>
              <w:left w:val="nil"/>
              <w:bottom w:val="nil"/>
              <w:right w:val="nil"/>
            </w:tcBorders>
            <w:shd w:val="clear" w:color="auto" w:fill="auto"/>
            <w:noWrap/>
            <w:vAlign w:val="bottom"/>
            <w:hideMark/>
          </w:tcPr>
          <w:p w14:paraId="2C548389"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1960" w:type="dxa"/>
            <w:tcBorders>
              <w:top w:val="nil"/>
              <w:left w:val="nil"/>
              <w:bottom w:val="nil"/>
              <w:right w:val="single" w:sz="4" w:space="0" w:color="auto"/>
            </w:tcBorders>
            <w:shd w:val="clear" w:color="auto" w:fill="auto"/>
            <w:noWrap/>
            <w:vAlign w:val="bottom"/>
            <w:hideMark/>
          </w:tcPr>
          <w:p w14:paraId="4146EB6C"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4E292BE7"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34141E9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02E6D2F7"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6C37F91D"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site preparation management health and safety</w:t>
            </w:r>
          </w:p>
        </w:tc>
        <w:tc>
          <w:tcPr>
            <w:tcW w:w="4720" w:type="dxa"/>
            <w:tcBorders>
              <w:top w:val="nil"/>
              <w:left w:val="nil"/>
              <w:bottom w:val="nil"/>
              <w:right w:val="nil"/>
            </w:tcBorders>
            <w:shd w:val="clear" w:color="auto" w:fill="auto"/>
            <w:noWrap/>
            <w:vAlign w:val="bottom"/>
            <w:hideMark/>
          </w:tcPr>
          <w:p w14:paraId="3A5CADE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£1,299.06</w:t>
            </w:r>
          </w:p>
        </w:tc>
        <w:tc>
          <w:tcPr>
            <w:tcW w:w="1960" w:type="dxa"/>
            <w:tcBorders>
              <w:top w:val="nil"/>
              <w:left w:val="nil"/>
              <w:bottom w:val="nil"/>
              <w:right w:val="single" w:sz="4" w:space="0" w:color="auto"/>
            </w:tcBorders>
            <w:shd w:val="clear" w:color="auto" w:fill="auto"/>
            <w:noWrap/>
            <w:vAlign w:val="bottom"/>
            <w:hideMark/>
          </w:tcPr>
          <w:p w14:paraId="10880B6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36572C87"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1C86287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61CA43A0"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2791436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Rustic roofed mud kitchen</w:t>
            </w:r>
          </w:p>
        </w:tc>
        <w:tc>
          <w:tcPr>
            <w:tcW w:w="4720" w:type="dxa"/>
            <w:tcBorders>
              <w:top w:val="nil"/>
              <w:left w:val="nil"/>
              <w:bottom w:val="nil"/>
              <w:right w:val="nil"/>
            </w:tcBorders>
            <w:shd w:val="clear" w:color="auto" w:fill="auto"/>
            <w:noWrap/>
            <w:vAlign w:val="bottom"/>
            <w:hideMark/>
          </w:tcPr>
          <w:p w14:paraId="0AD32D3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£2,585.90</w:t>
            </w:r>
          </w:p>
        </w:tc>
        <w:tc>
          <w:tcPr>
            <w:tcW w:w="1960" w:type="dxa"/>
            <w:tcBorders>
              <w:top w:val="nil"/>
              <w:left w:val="nil"/>
              <w:bottom w:val="nil"/>
              <w:right w:val="single" w:sz="4" w:space="0" w:color="auto"/>
            </w:tcBorders>
            <w:shd w:val="clear" w:color="auto" w:fill="auto"/>
            <w:noWrap/>
            <w:vAlign w:val="bottom"/>
            <w:hideMark/>
          </w:tcPr>
          <w:p w14:paraId="627B7C2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6C465A43"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495405A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3769532C"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5EA89CB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mud dig pit</w:t>
            </w:r>
          </w:p>
        </w:tc>
        <w:tc>
          <w:tcPr>
            <w:tcW w:w="4720" w:type="dxa"/>
            <w:tcBorders>
              <w:top w:val="nil"/>
              <w:left w:val="nil"/>
              <w:bottom w:val="nil"/>
              <w:right w:val="nil"/>
            </w:tcBorders>
            <w:shd w:val="clear" w:color="auto" w:fill="auto"/>
            <w:noWrap/>
            <w:vAlign w:val="bottom"/>
            <w:hideMark/>
          </w:tcPr>
          <w:p w14:paraId="0591219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£971.77</w:t>
            </w:r>
          </w:p>
        </w:tc>
        <w:tc>
          <w:tcPr>
            <w:tcW w:w="1960" w:type="dxa"/>
            <w:tcBorders>
              <w:top w:val="nil"/>
              <w:left w:val="nil"/>
              <w:bottom w:val="nil"/>
              <w:right w:val="single" w:sz="4" w:space="0" w:color="auto"/>
            </w:tcBorders>
            <w:shd w:val="clear" w:color="auto" w:fill="auto"/>
            <w:noWrap/>
            <w:vAlign w:val="bottom"/>
            <w:hideMark/>
          </w:tcPr>
          <w:p w14:paraId="2BC2D3DC"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57554F72"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6201B72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76DBFB8D"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704E4CC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picnic bench</w:t>
            </w:r>
          </w:p>
        </w:tc>
        <w:tc>
          <w:tcPr>
            <w:tcW w:w="4720" w:type="dxa"/>
            <w:tcBorders>
              <w:top w:val="nil"/>
              <w:left w:val="nil"/>
              <w:bottom w:val="nil"/>
              <w:right w:val="nil"/>
            </w:tcBorders>
            <w:shd w:val="clear" w:color="auto" w:fill="auto"/>
            <w:noWrap/>
            <w:vAlign w:val="bottom"/>
            <w:hideMark/>
          </w:tcPr>
          <w:p w14:paraId="06E35DC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£486.12</w:t>
            </w:r>
          </w:p>
        </w:tc>
        <w:tc>
          <w:tcPr>
            <w:tcW w:w="1960" w:type="dxa"/>
            <w:tcBorders>
              <w:top w:val="nil"/>
              <w:left w:val="nil"/>
              <w:bottom w:val="nil"/>
              <w:right w:val="single" w:sz="4" w:space="0" w:color="auto"/>
            </w:tcBorders>
            <w:shd w:val="clear" w:color="auto" w:fill="auto"/>
            <w:noWrap/>
            <w:vAlign w:val="bottom"/>
            <w:hideMark/>
          </w:tcPr>
          <w:p w14:paraId="5B90A6A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2E4866DD"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7ED5A3E6"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64FDA670"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71E7088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litter bin</w:t>
            </w:r>
          </w:p>
        </w:tc>
        <w:tc>
          <w:tcPr>
            <w:tcW w:w="4720" w:type="dxa"/>
            <w:tcBorders>
              <w:top w:val="nil"/>
              <w:left w:val="nil"/>
              <w:bottom w:val="nil"/>
              <w:right w:val="nil"/>
            </w:tcBorders>
            <w:shd w:val="clear" w:color="auto" w:fill="auto"/>
            <w:noWrap/>
            <w:vAlign w:val="bottom"/>
            <w:hideMark/>
          </w:tcPr>
          <w:p w14:paraId="473E135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£401.72</w:t>
            </w:r>
          </w:p>
        </w:tc>
        <w:tc>
          <w:tcPr>
            <w:tcW w:w="1960" w:type="dxa"/>
            <w:tcBorders>
              <w:top w:val="nil"/>
              <w:left w:val="nil"/>
              <w:bottom w:val="nil"/>
              <w:right w:val="single" w:sz="4" w:space="0" w:color="auto"/>
            </w:tcBorders>
            <w:shd w:val="clear" w:color="auto" w:fill="auto"/>
            <w:noWrap/>
            <w:vAlign w:val="bottom"/>
            <w:hideMark/>
          </w:tcPr>
          <w:p w14:paraId="33786F0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D9DE093"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2A9F07C6"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31FA0874"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60231597"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street bench</w:t>
            </w:r>
          </w:p>
        </w:tc>
        <w:tc>
          <w:tcPr>
            <w:tcW w:w="4720" w:type="dxa"/>
            <w:tcBorders>
              <w:top w:val="nil"/>
              <w:left w:val="nil"/>
              <w:bottom w:val="nil"/>
              <w:right w:val="nil"/>
            </w:tcBorders>
            <w:shd w:val="clear" w:color="auto" w:fill="auto"/>
            <w:noWrap/>
            <w:vAlign w:val="bottom"/>
            <w:hideMark/>
          </w:tcPr>
          <w:p w14:paraId="3D003EB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not quoted</w:t>
            </w:r>
          </w:p>
        </w:tc>
        <w:tc>
          <w:tcPr>
            <w:tcW w:w="1960" w:type="dxa"/>
            <w:tcBorders>
              <w:top w:val="nil"/>
              <w:left w:val="nil"/>
              <w:bottom w:val="nil"/>
              <w:right w:val="single" w:sz="4" w:space="0" w:color="auto"/>
            </w:tcBorders>
            <w:shd w:val="clear" w:color="auto" w:fill="auto"/>
            <w:noWrap/>
            <w:vAlign w:val="bottom"/>
            <w:hideMark/>
          </w:tcPr>
          <w:p w14:paraId="4D71B0F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02D3A9F6"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4CBD24C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0F386A58"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02545E1B"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4720" w:type="dxa"/>
            <w:tcBorders>
              <w:top w:val="nil"/>
              <w:left w:val="nil"/>
              <w:bottom w:val="nil"/>
              <w:right w:val="nil"/>
            </w:tcBorders>
            <w:shd w:val="clear" w:color="auto" w:fill="auto"/>
            <w:noWrap/>
            <w:vAlign w:val="bottom"/>
            <w:hideMark/>
          </w:tcPr>
          <w:p w14:paraId="79AAE4C2"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single" w:sz="4" w:space="0" w:color="auto"/>
            </w:tcBorders>
            <w:shd w:val="clear" w:color="auto" w:fill="auto"/>
            <w:noWrap/>
            <w:vAlign w:val="bottom"/>
            <w:hideMark/>
          </w:tcPr>
          <w:p w14:paraId="2C16D41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09BA5C94"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0D2C04E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6CC4F725"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5B4A467C"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4720" w:type="dxa"/>
            <w:tcBorders>
              <w:top w:val="nil"/>
              <w:left w:val="nil"/>
              <w:bottom w:val="nil"/>
              <w:right w:val="nil"/>
            </w:tcBorders>
            <w:shd w:val="clear" w:color="auto" w:fill="auto"/>
            <w:noWrap/>
            <w:vAlign w:val="bottom"/>
            <w:hideMark/>
          </w:tcPr>
          <w:p w14:paraId="4B7EDDEF"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single" w:sz="4" w:space="0" w:color="auto"/>
            </w:tcBorders>
            <w:shd w:val="clear" w:color="auto" w:fill="auto"/>
            <w:noWrap/>
            <w:vAlign w:val="bottom"/>
            <w:hideMark/>
          </w:tcPr>
          <w:p w14:paraId="5D15005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1EC048B"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4D7E46D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Timotay</w:t>
            </w:r>
          </w:p>
        </w:tc>
        <w:tc>
          <w:tcPr>
            <w:tcW w:w="2620" w:type="dxa"/>
            <w:tcBorders>
              <w:top w:val="nil"/>
              <w:left w:val="nil"/>
              <w:bottom w:val="nil"/>
              <w:right w:val="nil"/>
            </w:tcBorders>
            <w:shd w:val="clear" w:color="auto" w:fill="auto"/>
            <w:noWrap/>
            <w:vAlign w:val="bottom"/>
            <w:hideMark/>
          </w:tcPr>
          <w:p w14:paraId="0071C03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2025-000079-1</w:t>
            </w:r>
          </w:p>
        </w:tc>
        <w:tc>
          <w:tcPr>
            <w:tcW w:w="4720" w:type="dxa"/>
            <w:tcBorders>
              <w:top w:val="nil"/>
              <w:left w:val="nil"/>
              <w:bottom w:val="nil"/>
              <w:right w:val="nil"/>
            </w:tcBorders>
            <w:shd w:val="clear" w:color="auto" w:fill="auto"/>
            <w:vAlign w:val="bottom"/>
            <w:hideMark/>
          </w:tcPr>
          <w:p w14:paraId="26E6CFD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Growing box x 3</w:t>
            </w:r>
          </w:p>
        </w:tc>
        <w:tc>
          <w:tcPr>
            <w:tcW w:w="4720" w:type="dxa"/>
            <w:tcBorders>
              <w:top w:val="nil"/>
              <w:left w:val="nil"/>
              <w:bottom w:val="nil"/>
              <w:right w:val="nil"/>
            </w:tcBorders>
            <w:shd w:val="clear" w:color="auto" w:fill="auto"/>
            <w:noWrap/>
            <w:vAlign w:val="bottom"/>
            <w:hideMark/>
          </w:tcPr>
          <w:p w14:paraId="7FC08C9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£910.32</w:t>
            </w:r>
          </w:p>
        </w:tc>
        <w:tc>
          <w:tcPr>
            <w:tcW w:w="1960" w:type="dxa"/>
            <w:tcBorders>
              <w:top w:val="nil"/>
              <w:left w:val="nil"/>
              <w:bottom w:val="nil"/>
              <w:right w:val="single" w:sz="4" w:space="0" w:color="auto"/>
            </w:tcBorders>
            <w:shd w:val="clear" w:color="auto" w:fill="auto"/>
            <w:noWrap/>
            <w:vAlign w:val="bottom"/>
            <w:hideMark/>
          </w:tcPr>
          <w:p w14:paraId="18DDD97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Pr="005A6E73">
              <w:rPr>
                <w:rFonts w:ascii="Aptos Narrow" w:eastAsia="Times New Roman" w:hAnsi="Aptos Narrow" w:cs="Times New Roman"/>
                <w:color w:val="000000"/>
                <w:lang w:eastAsia="en-GB"/>
              </w:rPr>
              <w:t>910.32+vat</w:t>
            </w:r>
          </w:p>
        </w:tc>
      </w:tr>
      <w:tr w:rsidR="00305707" w:rsidRPr="005A6E73" w14:paraId="409F071E"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2677145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41538719"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3C72A6D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xml:space="preserve">delivery x 1 </w:t>
            </w:r>
          </w:p>
        </w:tc>
        <w:tc>
          <w:tcPr>
            <w:tcW w:w="4720" w:type="dxa"/>
            <w:tcBorders>
              <w:top w:val="nil"/>
              <w:left w:val="nil"/>
              <w:bottom w:val="nil"/>
              <w:right w:val="nil"/>
            </w:tcBorders>
            <w:shd w:val="clear" w:color="auto" w:fill="auto"/>
            <w:noWrap/>
            <w:vAlign w:val="bottom"/>
            <w:hideMark/>
          </w:tcPr>
          <w:p w14:paraId="1577815E"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1960" w:type="dxa"/>
            <w:tcBorders>
              <w:top w:val="nil"/>
              <w:left w:val="nil"/>
              <w:bottom w:val="nil"/>
              <w:right w:val="single" w:sz="4" w:space="0" w:color="auto"/>
            </w:tcBorders>
            <w:shd w:val="clear" w:color="auto" w:fill="auto"/>
            <w:noWrap/>
            <w:vAlign w:val="bottom"/>
            <w:hideMark/>
          </w:tcPr>
          <w:p w14:paraId="24AA9EE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420CA574" w14:textId="77777777" w:rsidTr="000A27F6">
        <w:trPr>
          <w:trHeight w:val="300"/>
        </w:trPr>
        <w:tc>
          <w:tcPr>
            <w:tcW w:w="2620" w:type="dxa"/>
            <w:tcBorders>
              <w:top w:val="nil"/>
              <w:left w:val="single" w:sz="4" w:space="0" w:color="auto"/>
              <w:bottom w:val="nil"/>
              <w:right w:val="nil"/>
            </w:tcBorders>
            <w:shd w:val="clear" w:color="auto" w:fill="auto"/>
            <w:noWrap/>
            <w:vAlign w:val="bottom"/>
            <w:hideMark/>
          </w:tcPr>
          <w:p w14:paraId="2FE0E5C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61DB37D7"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bottom"/>
            <w:hideMark/>
          </w:tcPr>
          <w:p w14:paraId="31FA105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Topsoil and planting</w:t>
            </w:r>
          </w:p>
        </w:tc>
        <w:tc>
          <w:tcPr>
            <w:tcW w:w="4720" w:type="dxa"/>
            <w:tcBorders>
              <w:top w:val="nil"/>
              <w:left w:val="nil"/>
              <w:bottom w:val="nil"/>
              <w:right w:val="nil"/>
            </w:tcBorders>
            <w:shd w:val="clear" w:color="auto" w:fill="auto"/>
            <w:vAlign w:val="bottom"/>
            <w:hideMark/>
          </w:tcPr>
          <w:p w14:paraId="6150CBC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not quoted</w:t>
            </w:r>
          </w:p>
        </w:tc>
        <w:tc>
          <w:tcPr>
            <w:tcW w:w="1960" w:type="dxa"/>
            <w:tcBorders>
              <w:top w:val="nil"/>
              <w:left w:val="nil"/>
              <w:bottom w:val="nil"/>
              <w:right w:val="single" w:sz="4" w:space="0" w:color="auto"/>
            </w:tcBorders>
            <w:shd w:val="clear" w:color="auto" w:fill="auto"/>
            <w:noWrap/>
            <w:vAlign w:val="bottom"/>
            <w:hideMark/>
          </w:tcPr>
          <w:p w14:paraId="73A5FDF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48D58B24" w14:textId="77777777" w:rsidTr="000A27F6">
        <w:trPr>
          <w:trHeight w:val="600"/>
        </w:trPr>
        <w:tc>
          <w:tcPr>
            <w:tcW w:w="2620" w:type="dxa"/>
            <w:tcBorders>
              <w:top w:val="nil"/>
              <w:left w:val="single" w:sz="4" w:space="0" w:color="auto"/>
              <w:bottom w:val="single" w:sz="4" w:space="0" w:color="auto"/>
              <w:right w:val="nil"/>
            </w:tcBorders>
            <w:shd w:val="clear" w:color="auto" w:fill="auto"/>
            <w:noWrap/>
            <w:vAlign w:val="bottom"/>
            <w:hideMark/>
          </w:tcPr>
          <w:p w14:paraId="7A3419F2"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620" w:type="dxa"/>
            <w:tcBorders>
              <w:top w:val="nil"/>
              <w:left w:val="nil"/>
              <w:bottom w:val="single" w:sz="4" w:space="0" w:color="auto"/>
              <w:right w:val="nil"/>
            </w:tcBorders>
            <w:shd w:val="clear" w:color="auto" w:fill="auto"/>
            <w:noWrap/>
            <w:vAlign w:val="bottom"/>
            <w:hideMark/>
          </w:tcPr>
          <w:p w14:paraId="3BD44BB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4720" w:type="dxa"/>
            <w:tcBorders>
              <w:top w:val="nil"/>
              <w:left w:val="nil"/>
              <w:bottom w:val="single" w:sz="4" w:space="0" w:color="auto"/>
              <w:right w:val="nil"/>
            </w:tcBorders>
            <w:shd w:val="clear" w:color="auto" w:fill="auto"/>
            <w:vAlign w:val="bottom"/>
            <w:hideMark/>
          </w:tcPr>
          <w:p w14:paraId="5A691CB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Off loading and installation</w:t>
            </w:r>
          </w:p>
        </w:tc>
        <w:tc>
          <w:tcPr>
            <w:tcW w:w="4720" w:type="dxa"/>
            <w:tcBorders>
              <w:top w:val="nil"/>
              <w:left w:val="nil"/>
              <w:bottom w:val="single" w:sz="4" w:space="0" w:color="auto"/>
              <w:right w:val="nil"/>
            </w:tcBorders>
            <w:shd w:val="clear" w:color="auto" w:fill="auto"/>
            <w:vAlign w:val="bottom"/>
            <w:hideMark/>
          </w:tcPr>
          <w:p w14:paraId="0D7FA10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Council to supply labour to off load and install and fill and plant</w:t>
            </w:r>
          </w:p>
        </w:tc>
        <w:tc>
          <w:tcPr>
            <w:tcW w:w="1960" w:type="dxa"/>
            <w:tcBorders>
              <w:top w:val="nil"/>
              <w:left w:val="nil"/>
              <w:bottom w:val="single" w:sz="4" w:space="0" w:color="auto"/>
              <w:right w:val="single" w:sz="4" w:space="0" w:color="auto"/>
            </w:tcBorders>
            <w:shd w:val="clear" w:color="auto" w:fill="auto"/>
            <w:noWrap/>
            <w:vAlign w:val="bottom"/>
            <w:hideMark/>
          </w:tcPr>
          <w:p w14:paraId="745054E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bl>
    <w:tbl>
      <w:tblPr>
        <w:tblW w:w="17991" w:type="dxa"/>
        <w:tblInd w:w="-1351" w:type="dxa"/>
        <w:tblLook w:val="04A0" w:firstRow="1" w:lastRow="0" w:firstColumn="1" w:lastColumn="0" w:noHBand="0" w:noVBand="1"/>
      </w:tblPr>
      <w:tblGrid>
        <w:gridCol w:w="2833"/>
        <w:gridCol w:w="2833"/>
        <w:gridCol w:w="5103"/>
        <w:gridCol w:w="5103"/>
        <w:gridCol w:w="2119"/>
      </w:tblGrid>
      <w:tr w:rsidR="00305707" w:rsidRPr="005A6E73" w14:paraId="0E4D4472" w14:textId="77777777" w:rsidTr="000A27F6">
        <w:trPr>
          <w:trHeight w:val="300"/>
        </w:trPr>
        <w:tc>
          <w:tcPr>
            <w:tcW w:w="2833" w:type="dxa"/>
            <w:tcBorders>
              <w:top w:val="single" w:sz="4" w:space="0" w:color="auto"/>
              <w:left w:val="single" w:sz="4" w:space="0" w:color="auto"/>
              <w:bottom w:val="nil"/>
              <w:right w:val="nil"/>
            </w:tcBorders>
            <w:shd w:val="clear" w:color="auto" w:fill="auto"/>
            <w:noWrap/>
            <w:vAlign w:val="bottom"/>
            <w:hideMark/>
          </w:tcPr>
          <w:p w14:paraId="57FA81E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Supplier</w:t>
            </w:r>
          </w:p>
        </w:tc>
        <w:tc>
          <w:tcPr>
            <w:tcW w:w="2833" w:type="dxa"/>
            <w:tcBorders>
              <w:top w:val="single" w:sz="4" w:space="0" w:color="auto"/>
              <w:left w:val="nil"/>
              <w:bottom w:val="nil"/>
              <w:right w:val="nil"/>
            </w:tcBorders>
            <w:shd w:val="clear" w:color="auto" w:fill="auto"/>
            <w:noWrap/>
            <w:vAlign w:val="bottom"/>
            <w:hideMark/>
          </w:tcPr>
          <w:p w14:paraId="40554EE2"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Job Number</w:t>
            </w:r>
          </w:p>
        </w:tc>
        <w:tc>
          <w:tcPr>
            <w:tcW w:w="5103" w:type="dxa"/>
            <w:tcBorders>
              <w:top w:val="single" w:sz="4" w:space="0" w:color="auto"/>
              <w:left w:val="nil"/>
              <w:bottom w:val="nil"/>
              <w:right w:val="nil"/>
            </w:tcBorders>
            <w:shd w:val="clear" w:color="auto" w:fill="auto"/>
            <w:vAlign w:val="bottom"/>
            <w:hideMark/>
          </w:tcPr>
          <w:p w14:paraId="23C00C2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Items</w:t>
            </w:r>
          </w:p>
        </w:tc>
        <w:tc>
          <w:tcPr>
            <w:tcW w:w="5103" w:type="dxa"/>
            <w:tcBorders>
              <w:top w:val="single" w:sz="4" w:space="0" w:color="auto"/>
              <w:left w:val="nil"/>
              <w:bottom w:val="nil"/>
              <w:right w:val="nil"/>
            </w:tcBorders>
            <w:shd w:val="clear" w:color="auto" w:fill="auto"/>
            <w:noWrap/>
            <w:vAlign w:val="bottom"/>
            <w:hideMark/>
          </w:tcPr>
          <w:p w14:paraId="199EAB5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r>
              <w:rPr>
                <w:rFonts w:ascii="Aptos Narrow" w:eastAsia="Times New Roman" w:hAnsi="Aptos Narrow" w:cs="Times New Roman"/>
                <w:color w:val="000000"/>
                <w:lang w:eastAsia="en-GB"/>
              </w:rPr>
              <w:t xml:space="preserve">Cost £4025 +Vat +£3500 additional costs estimated </w:t>
            </w:r>
          </w:p>
        </w:tc>
        <w:tc>
          <w:tcPr>
            <w:tcW w:w="2119" w:type="dxa"/>
            <w:tcBorders>
              <w:top w:val="single" w:sz="4" w:space="0" w:color="auto"/>
              <w:left w:val="nil"/>
              <w:bottom w:val="nil"/>
              <w:right w:val="single" w:sz="4" w:space="0" w:color="auto"/>
            </w:tcBorders>
            <w:shd w:val="clear" w:color="auto" w:fill="auto"/>
            <w:noWrap/>
            <w:vAlign w:val="bottom"/>
            <w:hideMark/>
          </w:tcPr>
          <w:p w14:paraId="771F7EB8" w14:textId="77777777" w:rsidR="00305707" w:rsidRPr="005A6E73" w:rsidRDefault="00305707" w:rsidP="000A27F6">
            <w:pPr>
              <w:spacing w:after="0" w:line="240" w:lineRule="auto"/>
              <w:rPr>
                <w:rFonts w:ascii="Aptos Narrow" w:eastAsia="Times New Roman" w:hAnsi="Aptos Narrow" w:cs="Times New Roman"/>
                <w:b/>
                <w:bCs/>
                <w:color w:val="000000"/>
                <w:lang w:eastAsia="en-GB"/>
              </w:rPr>
            </w:pPr>
          </w:p>
        </w:tc>
      </w:tr>
      <w:tr w:rsidR="00305707" w:rsidRPr="005A6E73" w14:paraId="05AC0FF2"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4547769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BROXAP</w:t>
            </w:r>
          </w:p>
        </w:tc>
        <w:tc>
          <w:tcPr>
            <w:tcW w:w="2833" w:type="dxa"/>
            <w:tcBorders>
              <w:top w:val="nil"/>
              <w:left w:val="nil"/>
              <w:bottom w:val="nil"/>
              <w:right w:val="nil"/>
            </w:tcBorders>
            <w:shd w:val="clear" w:color="auto" w:fill="auto"/>
            <w:noWrap/>
            <w:vAlign w:val="bottom"/>
            <w:hideMark/>
          </w:tcPr>
          <w:p w14:paraId="619D935D"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JVB27</w:t>
            </w:r>
          </w:p>
        </w:tc>
        <w:tc>
          <w:tcPr>
            <w:tcW w:w="5103" w:type="dxa"/>
            <w:tcBorders>
              <w:top w:val="nil"/>
              <w:left w:val="nil"/>
              <w:bottom w:val="nil"/>
              <w:right w:val="nil"/>
            </w:tcBorders>
            <w:shd w:val="clear" w:color="auto" w:fill="auto"/>
            <w:noWrap/>
            <w:vAlign w:val="bottom"/>
            <w:hideMark/>
          </w:tcPr>
          <w:p w14:paraId="752B3112"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BROXAP SWAN PLANTER</w:t>
            </w:r>
          </w:p>
        </w:tc>
        <w:tc>
          <w:tcPr>
            <w:tcW w:w="5103" w:type="dxa"/>
            <w:tcBorders>
              <w:top w:val="nil"/>
              <w:left w:val="nil"/>
              <w:bottom w:val="nil"/>
              <w:right w:val="nil"/>
            </w:tcBorders>
            <w:shd w:val="clear" w:color="auto" w:fill="auto"/>
            <w:noWrap/>
            <w:vAlign w:val="bottom"/>
            <w:hideMark/>
          </w:tcPr>
          <w:p w14:paraId="15067B06" w14:textId="77777777" w:rsidR="00305707" w:rsidRPr="005A6E73" w:rsidRDefault="00305707" w:rsidP="000A27F6">
            <w:pPr>
              <w:spacing w:after="0" w:line="240" w:lineRule="auto"/>
              <w:jc w:val="right"/>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£4025 + VAT</w:t>
            </w:r>
          </w:p>
        </w:tc>
        <w:tc>
          <w:tcPr>
            <w:tcW w:w="2119" w:type="dxa"/>
            <w:tcBorders>
              <w:top w:val="nil"/>
              <w:left w:val="nil"/>
              <w:bottom w:val="nil"/>
              <w:right w:val="single" w:sz="4" w:space="0" w:color="auto"/>
            </w:tcBorders>
            <w:shd w:val="clear" w:color="auto" w:fill="auto"/>
            <w:noWrap/>
            <w:vAlign w:val="bottom"/>
            <w:hideMark/>
          </w:tcPr>
          <w:p w14:paraId="34AA55D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7D6147B1" w14:textId="77777777" w:rsidTr="000A27F6">
        <w:trPr>
          <w:trHeight w:val="315"/>
        </w:trPr>
        <w:tc>
          <w:tcPr>
            <w:tcW w:w="2833" w:type="dxa"/>
            <w:tcBorders>
              <w:top w:val="nil"/>
              <w:left w:val="single" w:sz="4" w:space="0" w:color="auto"/>
              <w:bottom w:val="nil"/>
              <w:right w:val="nil"/>
            </w:tcBorders>
            <w:shd w:val="clear" w:color="auto" w:fill="auto"/>
            <w:noWrap/>
            <w:vAlign w:val="bottom"/>
            <w:hideMark/>
          </w:tcPr>
          <w:p w14:paraId="34EC6D8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6D330A91" w14:textId="77777777" w:rsidR="00305707" w:rsidRPr="005A6E73" w:rsidRDefault="00305707" w:rsidP="000A27F6">
            <w:pPr>
              <w:spacing w:after="0" w:line="240" w:lineRule="auto"/>
              <w:rPr>
                <w:rFonts w:ascii="Arial" w:eastAsia="Times New Roman" w:hAnsi="Arial" w:cs="Arial"/>
                <w:color w:val="444444"/>
                <w:lang w:eastAsia="en-GB"/>
              </w:rPr>
            </w:pPr>
            <w:r w:rsidRPr="005A6E73">
              <w:rPr>
                <w:rFonts w:ascii="Arial" w:eastAsia="Times New Roman" w:hAnsi="Arial" w:cs="Arial"/>
                <w:color w:val="444444"/>
                <w:lang w:eastAsia="en-GB"/>
              </w:rPr>
              <w:t xml:space="preserve">Q15.00011467 </w:t>
            </w:r>
          </w:p>
        </w:tc>
        <w:tc>
          <w:tcPr>
            <w:tcW w:w="5103" w:type="dxa"/>
            <w:tcBorders>
              <w:top w:val="nil"/>
              <w:left w:val="nil"/>
              <w:bottom w:val="nil"/>
              <w:right w:val="nil"/>
            </w:tcBorders>
            <w:shd w:val="clear" w:color="auto" w:fill="auto"/>
            <w:vAlign w:val="center"/>
            <w:hideMark/>
          </w:tcPr>
          <w:p w14:paraId="5A2948CC"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1 No: BX/HMP 400023-SF @ £3457.00 each</w:t>
            </w:r>
          </w:p>
        </w:tc>
        <w:tc>
          <w:tcPr>
            <w:tcW w:w="5103" w:type="dxa"/>
            <w:tcBorders>
              <w:top w:val="nil"/>
              <w:left w:val="nil"/>
              <w:bottom w:val="nil"/>
              <w:right w:val="nil"/>
            </w:tcBorders>
            <w:shd w:val="clear" w:color="auto" w:fill="auto"/>
            <w:noWrap/>
            <w:vAlign w:val="bottom"/>
            <w:hideMark/>
          </w:tcPr>
          <w:p w14:paraId="7CDA9824"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690B9BB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48F4BFA"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18084272"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0FE9CDAF"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178463E1"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Swan Planter</w:t>
            </w:r>
          </w:p>
        </w:tc>
        <w:tc>
          <w:tcPr>
            <w:tcW w:w="5103" w:type="dxa"/>
            <w:tcBorders>
              <w:top w:val="nil"/>
              <w:left w:val="nil"/>
              <w:bottom w:val="nil"/>
              <w:right w:val="nil"/>
            </w:tcBorders>
            <w:shd w:val="clear" w:color="auto" w:fill="auto"/>
            <w:noWrap/>
            <w:vAlign w:val="bottom"/>
            <w:hideMark/>
          </w:tcPr>
          <w:p w14:paraId="4CF87625"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72D9474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502AFA24"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586274A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5423469F"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685934ED"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Responsibly/Sustainably Sourced Timber</w:t>
            </w:r>
          </w:p>
        </w:tc>
        <w:tc>
          <w:tcPr>
            <w:tcW w:w="5103" w:type="dxa"/>
            <w:tcBorders>
              <w:top w:val="nil"/>
              <w:left w:val="nil"/>
              <w:bottom w:val="nil"/>
              <w:right w:val="nil"/>
            </w:tcBorders>
            <w:shd w:val="clear" w:color="auto" w:fill="auto"/>
            <w:noWrap/>
            <w:vAlign w:val="bottom"/>
            <w:hideMark/>
          </w:tcPr>
          <w:p w14:paraId="415048E8"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4009B9D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98445D3" w14:textId="77777777" w:rsidTr="000A27F6">
        <w:trPr>
          <w:trHeight w:val="600"/>
        </w:trPr>
        <w:tc>
          <w:tcPr>
            <w:tcW w:w="2833" w:type="dxa"/>
            <w:tcBorders>
              <w:top w:val="nil"/>
              <w:left w:val="single" w:sz="4" w:space="0" w:color="auto"/>
              <w:bottom w:val="nil"/>
              <w:right w:val="nil"/>
            </w:tcBorders>
            <w:shd w:val="clear" w:color="auto" w:fill="auto"/>
            <w:noWrap/>
            <w:vAlign w:val="bottom"/>
            <w:hideMark/>
          </w:tcPr>
          <w:p w14:paraId="1BCB2826"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5BCFF0F3"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535B8E7E" w14:textId="77777777" w:rsidR="00305707" w:rsidRDefault="00305707" w:rsidP="00305707">
            <w:pPr>
              <w:numPr>
                <w:ilvl w:val="0"/>
                <w:numId w:val="17"/>
              </w:num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Please note: Topsoil and Plants are not included in quoted price.</w:t>
            </w:r>
            <w:r>
              <w:rPr>
                <w:rFonts w:ascii="Calibri" w:eastAsia="Times New Roman" w:hAnsi="Calibri" w:cs="Calibri"/>
                <w:color w:val="000000"/>
                <w:lang w:eastAsia="en-GB"/>
              </w:rPr>
              <w:t xml:space="preserve"> </w:t>
            </w:r>
          </w:p>
          <w:p w14:paraId="7A76470B" w14:textId="77777777" w:rsidR="00305707" w:rsidRPr="00734D89" w:rsidRDefault="00305707" w:rsidP="00305707">
            <w:pPr>
              <w:numPr>
                <w:ilvl w:val="0"/>
                <w:numId w:val="17"/>
              </w:numPr>
              <w:spacing w:after="0" w:line="240" w:lineRule="auto"/>
              <w:rPr>
                <w:rFonts w:ascii="Calibri" w:eastAsia="Times New Roman" w:hAnsi="Calibri" w:cs="Calibri"/>
                <w:color w:val="000000"/>
                <w:lang w:eastAsia="en-GB"/>
              </w:rPr>
            </w:pPr>
            <w:r w:rsidRPr="00734D89">
              <w:rPr>
                <w:rFonts w:ascii="Calibri" w:eastAsia="Times New Roman" w:hAnsi="Calibri" w:cs="Calibri"/>
                <w:color w:val="000000"/>
                <w:lang w:eastAsia="en-GB"/>
              </w:rPr>
              <w:t>Height: 2.4m</w:t>
            </w:r>
          </w:p>
          <w:p w14:paraId="269077F2" w14:textId="77777777" w:rsidR="00305707" w:rsidRPr="00734D89" w:rsidRDefault="00305707" w:rsidP="00305707">
            <w:pPr>
              <w:numPr>
                <w:ilvl w:val="0"/>
                <w:numId w:val="17"/>
              </w:numPr>
              <w:spacing w:after="0" w:line="240" w:lineRule="auto"/>
              <w:rPr>
                <w:rFonts w:ascii="Calibri" w:eastAsia="Times New Roman" w:hAnsi="Calibri" w:cs="Calibri"/>
                <w:color w:val="000000"/>
                <w:lang w:eastAsia="en-GB"/>
              </w:rPr>
            </w:pPr>
            <w:r w:rsidRPr="00734D89">
              <w:rPr>
                <w:rFonts w:ascii="Calibri" w:eastAsia="Times New Roman" w:hAnsi="Calibri" w:cs="Calibri"/>
                <w:color w:val="000000"/>
                <w:lang w:eastAsia="en-GB"/>
              </w:rPr>
              <w:t>Length: 2.6m</w:t>
            </w:r>
          </w:p>
          <w:p w14:paraId="0F5637A3"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5103" w:type="dxa"/>
            <w:tcBorders>
              <w:top w:val="nil"/>
              <w:left w:val="nil"/>
              <w:bottom w:val="nil"/>
              <w:right w:val="nil"/>
            </w:tcBorders>
            <w:shd w:val="clear" w:color="auto" w:fill="auto"/>
            <w:noWrap/>
            <w:vAlign w:val="bottom"/>
            <w:hideMark/>
          </w:tcPr>
          <w:p w14:paraId="79A12EF2"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3792E5BD"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A0BF573"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0277720B"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3B5EC0ED"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3D1C0F07"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5103" w:type="dxa"/>
            <w:tcBorders>
              <w:top w:val="nil"/>
              <w:left w:val="nil"/>
              <w:bottom w:val="nil"/>
              <w:right w:val="nil"/>
            </w:tcBorders>
            <w:shd w:val="clear" w:color="auto" w:fill="auto"/>
            <w:noWrap/>
            <w:vAlign w:val="bottom"/>
            <w:hideMark/>
          </w:tcPr>
          <w:p w14:paraId="78796298"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2119" w:type="dxa"/>
            <w:tcBorders>
              <w:top w:val="nil"/>
              <w:left w:val="nil"/>
              <w:bottom w:val="nil"/>
              <w:right w:val="single" w:sz="4" w:space="0" w:color="auto"/>
            </w:tcBorders>
            <w:shd w:val="clear" w:color="auto" w:fill="auto"/>
            <w:noWrap/>
            <w:vAlign w:val="bottom"/>
            <w:hideMark/>
          </w:tcPr>
          <w:p w14:paraId="63C8665D"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31F8800" w14:textId="77777777" w:rsidTr="000A27F6">
        <w:trPr>
          <w:trHeight w:val="900"/>
        </w:trPr>
        <w:tc>
          <w:tcPr>
            <w:tcW w:w="2833" w:type="dxa"/>
            <w:tcBorders>
              <w:top w:val="nil"/>
              <w:left w:val="single" w:sz="4" w:space="0" w:color="auto"/>
              <w:bottom w:val="nil"/>
              <w:right w:val="nil"/>
            </w:tcBorders>
            <w:shd w:val="clear" w:color="auto" w:fill="auto"/>
            <w:noWrap/>
            <w:vAlign w:val="bottom"/>
            <w:hideMark/>
          </w:tcPr>
          <w:p w14:paraId="57D3F35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792A99FB"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7262226C"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 xml:space="preserve">1 No: BX/HMP CARRIAGE @ £568 (this is based on delivery to </w:t>
            </w:r>
            <w:r w:rsidRPr="005A6E73">
              <w:rPr>
                <w:rFonts w:ascii="Calibri" w:eastAsia="Times New Roman" w:hAnsi="Calibri" w:cs="Calibri"/>
                <w:color w:val="444444"/>
                <w:lang w:eastAsia="en-GB"/>
              </w:rPr>
              <w:t>TN24 0HB, if any different please confirm)</w:t>
            </w:r>
          </w:p>
        </w:tc>
        <w:tc>
          <w:tcPr>
            <w:tcW w:w="5103" w:type="dxa"/>
            <w:tcBorders>
              <w:top w:val="nil"/>
              <w:left w:val="nil"/>
              <w:bottom w:val="nil"/>
              <w:right w:val="nil"/>
            </w:tcBorders>
            <w:shd w:val="clear" w:color="auto" w:fill="auto"/>
            <w:noWrap/>
            <w:vAlign w:val="bottom"/>
            <w:hideMark/>
          </w:tcPr>
          <w:p w14:paraId="39CF8D55"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6A6DD8B5"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7B650E45"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3BB11F3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1507A287"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60F2E032"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Carriage Cost</w:t>
            </w:r>
          </w:p>
        </w:tc>
        <w:tc>
          <w:tcPr>
            <w:tcW w:w="5103" w:type="dxa"/>
            <w:tcBorders>
              <w:top w:val="nil"/>
              <w:left w:val="nil"/>
              <w:bottom w:val="nil"/>
              <w:right w:val="nil"/>
            </w:tcBorders>
            <w:shd w:val="clear" w:color="auto" w:fill="auto"/>
            <w:noWrap/>
            <w:vAlign w:val="bottom"/>
            <w:hideMark/>
          </w:tcPr>
          <w:p w14:paraId="608FBF1F"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05A3E3C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773832A"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6EE15EE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5701DAA5"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7D2DBDFC"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Based on a 3.5T vehicle</w:t>
            </w:r>
          </w:p>
        </w:tc>
        <w:tc>
          <w:tcPr>
            <w:tcW w:w="5103" w:type="dxa"/>
            <w:tcBorders>
              <w:top w:val="nil"/>
              <w:left w:val="nil"/>
              <w:bottom w:val="nil"/>
              <w:right w:val="nil"/>
            </w:tcBorders>
            <w:shd w:val="clear" w:color="auto" w:fill="auto"/>
            <w:noWrap/>
            <w:vAlign w:val="bottom"/>
            <w:hideMark/>
          </w:tcPr>
          <w:p w14:paraId="5EDE68C7"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15667A6E"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5D52EFBC"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457B946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30F8614C"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43B97774"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Excludes off-load</w:t>
            </w:r>
          </w:p>
        </w:tc>
        <w:tc>
          <w:tcPr>
            <w:tcW w:w="5103" w:type="dxa"/>
            <w:tcBorders>
              <w:top w:val="nil"/>
              <w:left w:val="nil"/>
              <w:bottom w:val="nil"/>
              <w:right w:val="nil"/>
            </w:tcBorders>
            <w:shd w:val="clear" w:color="auto" w:fill="auto"/>
            <w:noWrap/>
            <w:vAlign w:val="bottom"/>
            <w:hideMark/>
          </w:tcPr>
          <w:p w14:paraId="3D28649F"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51A90C8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7A3C8AD0"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51C3E4D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632E5136"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JVB27</w:t>
            </w:r>
          </w:p>
        </w:tc>
        <w:tc>
          <w:tcPr>
            <w:tcW w:w="5103" w:type="dxa"/>
            <w:tcBorders>
              <w:top w:val="nil"/>
              <w:left w:val="nil"/>
              <w:bottom w:val="nil"/>
              <w:right w:val="nil"/>
            </w:tcBorders>
            <w:shd w:val="clear" w:color="auto" w:fill="auto"/>
            <w:vAlign w:val="center"/>
            <w:hideMark/>
          </w:tcPr>
          <w:p w14:paraId="02EE674D" w14:textId="77777777" w:rsidR="00305707" w:rsidRPr="005A6E73" w:rsidRDefault="00305707" w:rsidP="000A27F6">
            <w:pPr>
              <w:spacing w:after="0" w:line="240" w:lineRule="auto"/>
              <w:rPr>
                <w:rFonts w:ascii="Aptos" w:eastAsia="Times New Roman" w:hAnsi="Aptos" w:cs="Times New Roman"/>
                <w:color w:val="000000"/>
                <w:lang w:eastAsia="en-GB"/>
              </w:rPr>
            </w:pPr>
            <w:r w:rsidRPr="005A6E73">
              <w:rPr>
                <w:rFonts w:ascii="Aptos" w:eastAsia="Times New Roman" w:hAnsi="Aptos" w:cs="Times New Roman"/>
                <w:color w:val="000000"/>
                <w:lang w:eastAsia="en-GB"/>
              </w:rPr>
              <w:t>'Mud Kitchen'</w:t>
            </w:r>
          </w:p>
        </w:tc>
        <w:tc>
          <w:tcPr>
            <w:tcW w:w="5103" w:type="dxa"/>
            <w:tcBorders>
              <w:top w:val="nil"/>
              <w:left w:val="nil"/>
              <w:bottom w:val="nil"/>
              <w:right w:val="nil"/>
            </w:tcBorders>
            <w:shd w:val="clear" w:color="auto" w:fill="auto"/>
            <w:vAlign w:val="center"/>
            <w:hideMark/>
          </w:tcPr>
          <w:p w14:paraId="0EFDB0EB" w14:textId="77777777" w:rsidR="00305707" w:rsidRPr="005A6E73" w:rsidRDefault="00305707" w:rsidP="000A27F6">
            <w:pPr>
              <w:spacing w:after="0" w:line="240" w:lineRule="auto"/>
              <w:rPr>
                <w:rFonts w:ascii="Aptos" w:eastAsia="Times New Roman" w:hAnsi="Aptos" w:cs="Times New Roman"/>
                <w:b/>
                <w:bCs/>
                <w:color w:val="000000"/>
                <w:lang w:eastAsia="en-GB"/>
              </w:rPr>
            </w:pPr>
            <w:r w:rsidRPr="005A6E73">
              <w:rPr>
                <w:rFonts w:ascii="Aptos" w:eastAsia="Times New Roman" w:hAnsi="Aptos" w:cs="Times New Roman"/>
                <w:b/>
                <w:bCs/>
                <w:color w:val="000000"/>
                <w:lang w:eastAsia="en-GB"/>
              </w:rPr>
              <w:t xml:space="preserve">1 No: </w:t>
            </w:r>
            <w:r w:rsidRPr="005A6E73">
              <w:rPr>
                <w:rFonts w:ascii="Aptos" w:eastAsia="Times New Roman" w:hAnsi="Aptos" w:cs="Times New Roman"/>
                <w:b/>
                <w:bCs/>
                <w:color w:val="000000"/>
                <w:sz w:val="21"/>
                <w:szCs w:val="21"/>
                <w:lang w:eastAsia="en-GB"/>
              </w:rPr>
              <w:t xml:space="preserve">BX/HMP S-250041 </w:t>
            </w:r>
            <w:r w:rsidRPr="005A6E73">
              <w:rPr>
                <w:rFonts w:ascii="Aptos" w:eastAsia="Times New Roman" w:hAnsi="Aptos" w:cs="Times New Roman"/>
                <w:b/>
                <w:bCs/>
                <w:color w:val="000000"/>
                <w:lang w:eastAsia="en-GB"/>
              </w:rPr>
              <w:t>@ £905 each</w:t>
            </w:r>
          </w:p>
        </w:tc>
        <w:tc>
          <w:tcPr>
            <w:tcW w:w="2119" w:type="dxa"/>
            <w:tcBorders>
              <w:top w:val="nil"/>
              <w:left w:val="nil"/>
              <w:bottom w:val="nil"/>
              <w:right w:val="single" w:sz="4" w:space="0" w:color="auto"/>
            </w:tcBorders>
            <w:shd w:val="clear" w:color="auto" w:fill="auto"/>
            <w:noWrap/>
            <w:vAlign w:val="bottom"/>
            <w:hideMark/>
          </w:tcPr>
          <w:p w14:paraId="3578E6D7"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3CDDEB86"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7FA63D0D"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278126B7"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20B71239" w14:textId="77777777" w:rsidR="00305707" w:rsidRPr="005A6E73" w:rsidRDefault="00305707" w:rsidP="000A27F6">
            <w:pPr>
              <w:spacing w:after="0" w:line="240" w:lineRule="auto"/>
              <w:rPr>
                <w:rFonts w:ascii="Aptos" w:eastAsia="Times New Roman" w:hAnsi="Aptos" w:cs="Times New Roman"/>
                <w:color w:val="000000"/>
                <w:lang w:eastAsia="en-GB"/>
              </w:rPr>
            </w:pPr>
            <w:r w:rsidRPr="005A6E73">
              <w:rPr>
                <w:rFonts w:ascii="Aptos" w:eastAsia="Times New Roman" w:hAnsi="Aptos" w:cs="Times New Roman"/>
                <w:color w:val="000000"/>
                <w:lang w:eastAsia="en-GB"/>
              </w:rPr>
              <w:t>Root fixed</w:t>
            </w:r>
          </w:p>
        </w:tc>
        <w:tc>
          <w:tcPr>
            <w:tcW w:w="5103" w:type="dxa"/>
            <w:tcBorders>
              <w:top w:val="nil"/>
              <w:left w:val="nil"/>
              <w:bottom w:val="nil"/>
              <w:right w:val="nil"/>
            </w:tcBorders>
            <w:shd w:val="clear" w:color="auto" w:fill="auto"/>
            <w:noWrap/>
            <w:vAlign w:val="bottom"/>
            <w:hideMark/>
          </w:tcPr>
          <w:p w14:paraId="2A42E315" w14:textId="77777777" w:rsidR="00305707" w:rsidRPr="005A6E73" w:rsidRDefault="00305707" w:rsidP="000A27F6">
            <w:pPr>
              <w:spacing w:after="0" w:line="240" w:lineRule="auto"/>
              <w:rPr>
                <w:rFonts w:ascii="Aptos" w:eastAsia="Times New Roman" w:hAnsi="Aptos" w:cs="Times New Roman"/>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630E765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4E8F9367" w14:textId="77777777" w:rsidTr="000A27F6">
        <w:trPr>
          <w:trHeight w:val="600"/>
        </w:trPr>
        <w:tc>
          <w:tcPr>
            <w:tcW w:w="2833" w:type="dxa"/>
            <w:tcBorders>
              <w:top w:val="nil"/>
              <w:left w:val="single" w:sz="4" w:space="0" w:color="auto"/>
              <w:bottom w:val="nil"/>
              <w:right w:val="nil"/>
            </w:tcBorders>
            <w:shd w:val="clear" w:color="auto" w:fill="auto"/>
            <w:noWrap/>
            <w:vAlign w:val="bottom"/>
            <w:hideMark/>
          </w:tcPr>
          <w:p w14:paraId="28A1555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5052AB8A"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0E8B9FEF" w14:textId="77777777" w:rsidR="00305707" w:rsidRPr="005A6E73" w:rsidRDefault="00305707" w:rsidP="000A27F6">
            <w:pPr>
              <w:spacing w:after="0" w:line="240" w:lineRule="auto"/>
              <w:rPr>
                <w:rFonts w:ascii="Aptos" w:eastAsia="Times New Roman" w:hAnsi="Aptos" w:cs="Times New Roman"/>
                <w:color w:val="000000"/>
                <w:lang w:eastAsia="en-GB"/>
              </w:rPr>
            </w:pPr>
            <w:r w:rsidRPr="005A6E73">
              <w:rPr>
                <w:rFonts w:ascii="Aptos" w:eastAsia="Times New Roman" w:hAnsi="Aptos" w:cs="Times New Roman"/>
                <w:color w:val="000000"/>
                <w:lang w:eastAsia="en-GB"/>
              </w:rPr>
              <w:t>Dimensions: 1400mm long x 700mm wide x 600mm – 840mm high</w:t>
            </w:r>
          </w:p>
        </w:tc>
        <w:tc>
          <w:tcPr>
            <w:tcW w:w="5103" w:type="dxa"/>
            <w:tcBorders>
              <w:top w:val="nil"/>
              <w:left w:val="nil"/>
              <w:bottom w:val="nil"/>
              <w:right w:val="nil"/>
            </w:tcBorders>
            <w:shd w:val="clear" w:color="auto" w:fill="auto"/>
            <w:noWrap/>
            <w:vAlign w:val="bottom"/>
            <w:hideMark/>
          </w:tcPr>
          <w:p w14:paraId="1D833C4A" w14:textId="77777777" w:rsidR="00305707" w:rsidRPr="005A6E73" w:rsidRDefault="00305707" w:rsidP="000A27F6">
            <w:pPr>
              <w:spacing w:after="0" w:line="240" w:lineRule="auto"/>
              <w:rPr>
                <w:rFonts w:ascii="Aptos" w:eastAsia="Times New Roman" w:hAnsi="Aptos" w:cs="Times New Roman"/>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4EAC99A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61309FA4"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7516BA4B"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03F5D453"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08DF180C" w14:textId="77777777" w:rsidR="00305707" w:rsidRPr="005A6E73" w:rsidRDefault="00305707" w:rsidP="000A27F6">
            <w:pPr>
              <w:spacing w:after="0" w:line="240" w:lineRule="auto"/>
              <w:rPr>
                <w:rFonts w:ascii="Aptos" w:eastAsia="Times New Roman" w:hAnsi="Aptos" w:cs="Times New Roman"/>
                <w:color w:val="000000"/>
                <w:lang w:eastAsia="en-GB"/>
              </w:rPr>
            </w:pPr>
            <w:r w:rsidRPr="005A6E73">
              <w:rPr>
                <w:rFonts w:ascii="Aptos" w:eastAsia="Times New Roman" w:hAnsi="Aptos" w:cs="Times New Roman"/>
                <w:color w:val="000000"/>
                <w:lang w:eastAsia="en-GB"/>
              </w:rPr>
              <w:t>Responsibly/Sustainably Sourced Timber</w:t>
            </w:r>
          </w:p>
        </w:tc>
        <w:tc>
          <w:tcPr>
            <w:tcW w:w="5103" w:type="dxa"/>
            <w:tcBorders>
              <w:top w:val="nil"/>
              <w:left w:val="nil"/>
              <w:bottom w:val="nil"/>
              <w:right w:val="nil"/>
            </w:tcBorders>
            <w:shd w:val="clear" w:color="auto" w:fill="auto"/>
            <w:noWrap/>
            <w:vAlign w:val="bottom"/>
            <w:hideMark/>
          </w:tcPr>
          <w:p w14:paraId="71AA380F" w14:textId="77777777" w:rsidR="00305707" w:rsidRPr="005A6E73" w:rsidRDefault="00305707" w:rsidP="000A27F6">
            <w:pPr>
              <w:spacing w:after="0" w:line="240" w:lineRule="auto"/>
              <w:rPr>
                <w:rFonts w:ascii="Aptos" w:eastAsia="Times New Roman" w:hAnsi="Aptos" w:cs="Times New Roman"/>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2A357E07"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20C5E38F"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2169534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60ABEE68"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3EE5E70B"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5103" w:type="dxa"/>
            <w:tcBorders>
              <w:top w:val="nil"/>
              <w:left w:val="nil"/>
              <w:bottom w:val="nil"/>
              <w:right w:val="nil"/>
            </w:tcBorders>
            <w:shd w:val="clear" w:color="auto" w:fill="auto"/>
            <w:noWrap/>
            <w:vAlign w:val="bottom"/>
            <w:hideMark/>
          </w:tcPr>
          <w:p w14:paraId="14DD73FB"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2119" w:type="dxa"/>
            <w:tcBorders>
              <w:top w:val="nil"/>
              <w:left w:val="nil"/>
              <w:bottom w:val="nil"/>
              <w:right w:val="single" w:sz="4" w:space="0" w:color="auto"/>
            </w:tcBorders>
            <w:shd w:val="clear" w:color="auto" w:fill="auto"/>
            <w:noWrap/>
            <w:vAlign w:val="bottom"/>
            <w:hideMark/>
          </w:tcPr>
          <w:p w14:paraId="0EB715A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0A1B0859"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62B7BA8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3D7B446D"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bottom"/>
            <w:hideMark/>
          </w:tcPr>
          <w:p w14:paraId="3CFCE7B5"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5103" w:type="dxa"/>
            <w:tcBorders>
              <w:top w:val="nil"/>
              <w:left w:val="nil"/>
              <w:bottom w:val="nil"/>
              <w:right w:val="nil"/>
            </w:tcBorders>
            <w:shd w:val="clear" w:color="auto" w:fill="auto"/>
            <w:vAlign w:val="center"/>
            <w:hideMark/>
          </w:tcPr>
          <w:p w14:paraId="4D51E9FD" w14:textId="77777777" w:rsidR="00305707" w:rsidRPr="005A6E73" w:rsidRDefault="00305707" w:rsidP="000A27F6">
            <w:pPr>
              <w:spacing w:after="0" w:line="240" w:lineRule="auto"/>
              <w:rPr>
                <w:rFonts w:ascii="Calibri" w:eastAsia="Times New Roman" w:hAnsi="Calibri" w:cs="Calibri"/>
                <w:b/>
                <w:bCs/>
                <w:color w:val="000000"/>
                <w:lang w:eastAsia="en-GB"/>
              </w:rPr>
            </w:pPr>
            <w:r w:rsidRPr="005A6E73">
              <w:rPr>
                <w:rFonts w:ascii="Calibri" w:eastAsia="Times New Roman" w:hAnsi="Calibri" w:cs="Calibri"/>
                <w:b/>
                <w:bCs/>
                <w:color w:val="000000"/>
                <w:lang w:eastAsia="en-GB"/>
              </w:rPr>
              <w:t>1 No: BX/HMP S-250031 @ £1100 each</w:t>
            </w:r>
          </w:p>
        </w:tc>
        <w:tc>
          <w:tcPr>
            <w:tcW w:w="2119" w:type="dxa"/>
            <w:tcBorders>
              <w:top w:val="nil"/>
              <w:left w:val="nil"/>
              <w:bottom w:val="nil"/>
              <w:right w:val="single" w:sz="4" w:space="0" w:color="auto"/>
            </w:tcBorders>
            <w:shd w:val="clear" w:color="auto" w:fill="auto"/>
            <w:noWrap/>
            <w:vAlign w:val="bottom"/>
            <w:hideMark/>
          </w:tcPr>
          <w:p w14:paraId="5A8A639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62646976"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4A1C012B"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2F65A95C"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6A1F06FC"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Large Sand Pit</w:t>
            </w:r>
          </w:p>
        </w:tc>
        <w:tc>
          <w:tcPr>
            <w:tcW w:w="5103" w:type="dxa"/>
            <w:tcBorders>
              <w:top w:val="nil"/>
              <w:left w:val="nil"/>
              <w:bottom w:val="nil"/>
              <w:right w:val="nil"/>
            </w:tcBorders>
            <w:shd w:val="clear" w:color="auto" w:fill="auto"/>
            <w:noWrap/>
            <w:vAlign w:val="bottom"/>
            <w:hideMark/>
          </w:tcPr>
          <w:p w14:paraId="435BE636"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379B7857"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02B59151"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412EB52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37E75DA0"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41FF842A"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Please note: Excludes supply of sand</w:t>
            </w:r>
          </w:p>
        </w:tc>
        <w:tc>
          <w:tcPr>
            <w:tcW w:w="5103" w:type="dxa"/>
            <w:tcBorders>
              <w:top w:val="nil"/>
              <w:left w:val="nil"/>
              <w:bottom w:val="nil"/>
              <w:right w:val="nil"/>
            </w:tcBorders>
            <w:shd w:val="clear" w:color="auto" w:fill="auto"/>
            <w:noWrap/>
            <w:vAlign w:val="bottom"/>
            <w:hideMark/>
          </w:tcPr>
          <w:p w14:paraId="027E0C37"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38A73C00"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70BB8C7E"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0A94753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7C619FF0"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4841ACAB"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Responsibly/Sustainably Sourced Timber</w:t>
            </w:r>
          </w:p>
        </w:tc>
        <w:tc>
          <w:tcPr>
            <w:tcW w:w="5103" w:type="dxa"/>
            <w:tcBorders>
              <w:top w:val="nil"/>
              <w:left w:val="nil"/>
              <w:bottom w:val="nil"/>
              <w:right w:val="nil"/>
            </w:tcBorders>
            <w:shd w:val="clear" w:color="auto" w:fill="auto"/>
            <w:noWrap/>
            <w:vAlign w:val="bottom"/>
            <w:hideMark/>
          </w:tcPr>
          <w:p w14:paraId="1A89FBCF"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3A8DE5F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4C6E96F9" w14:textId="77777777" w:rsidTr="000A27F6">
        <w:trPr>
          <w:trHeight w:val="238"/>
        </w:trPr>
        <w:tc>
          <w:tcPr>
            <w:tcW w:w="2833" w:type="dxa"/>
            <w:tcBorders>
              <w:top w:val="nil"/>
              <w:left w:val="single" w:sz="4" w:space="0" w:color="auto"/>
              <w:bottom w:val="nil"/>
              <w:right w:val="nil"/>
            </w:tcBorders>
            <w:shd w:val="clear" w:color="auto" w:fill="auto"/>
            <w:noWrap/>
            <w:vAlign w:val="bottom"/>
            <w:hideMark/>
          </w:tcPr>
          <w:p w14:paraId="6609A93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1BADB578"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72177430"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*Assembly required post-delivery*</w:t>
            </w:r>
          </w:p>
        </w:tc>
        <w:tc>
          <w:tcPr>
            <w:tcW w:w="5103" w:type="dxa"/>
            <w:tcBorders>
              <w:top w:val="nil"/>
              <w:left w:val="nil"/>
              <w:bottom w:val="nil"/>
              <w:right w:val="nil"/>
            </w:tcBorders>
            <w:shd w:val="clear" w:color="auto" w:fill="auto"/>
            <w:noWrap/>
            <w:vAlign w:val="bottom"/>
            <w:hideMark/>
          </w:tcPr>
          <w:p w14:paraId="08D14D1A"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6087951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311BD0D5"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49A2BA94"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02DC9DBB"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649BB9DE"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Standard Fixing</w:t>
            </w:r>
          </w:p>
        </w:tc>
        <w:tc>
          <w:tcPr>
            <w:tcW w:w="5103" w:type="dxa"/>
            <w:tcBorders>
              <w:top w:val="nil"/>
              <w:left w:val="nil"/>
              <w:bottom w:val="nil"/>
              <w:right w:val="nil"/>
            </w:tcBorders>
            <w:shd w:val="clear" w:color="auto" w:fill="auto"/>
            <w:noWrap/>
            <w:vAlign w:val="bottom"/>
            <w:hideMark/>
          </w:tcPr>
          <w:p w14:paraId="45365690"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50A3A5C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5FC8EB24"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132759CB"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67AC6F20"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5D30092C"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5103" w:type="dxa"/>
            <w:tcBorders>
              <w:top w:val="nil"/>
              <w:left w:val="nil"/>
              <w:bottom w:val="nil"/>
              <w:right w:val="nil"/>
            </w:tcBorders>
            <w:shd w:val="clear" w:color="auto" w:fill="auto"/>
            <w:noWrap/>
            <w:vAlign w:val="bottom"/>
            <w:hideMark/>
          </w:tcPr>
          <w:p w14:paraId="16DCC211"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2119" w:type="dxa"/>
            <w:tcBorders>
              <w:top w:val="nil"/>
              <w:left w:val="nil"/>
              <w:bottom w:val="nil"/>
              <w:right w:val="single" w:sz="4" w:space="0" w:color="auto"/>
            </w:tcBorders>
            <w:shd w:val="clear" w:color="auto" w:fill="auto"/>
            <w:noWrap/>
            <w:vAlign w:val="bottom"/>
            <w:hideMark/>
          </w:tcPr>
          <w:p w14:paraId="2E0DBAED"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6BE56CF2"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39F1A423"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0632A750"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bottom"/>
            <w:hideMark/>
          </w:tcPr>
          <w:p w14:paraId="60495E4F" w14:textId="77777777" w:rsidR="00305707" w:rsidRPr="005A6E73" w:rsidRDefault="00305707" w:rsidP="000A27F6">
            <w:pPr>
              <w:spacing w:after="0" w:line="240" w:lineRule="auto"/>
              <w:rPr>
                <w:rFonts w:ascii="Times New Roman" w:eastAsia="Times New Roman" w:hAnsi="Times New Roman" w:cs="Times New Roman"/>
                <w:sz w:val="20"/>
                <w:szCs w:val="20"/>
                <w:lang w:eastAsia="en-GB"/>
              </w:rPr>
            </w:pPr>
          </w:p>
        </w:tc>
        <w:tc>
          <w:tcPr>
            <w:tcW w:w="5103" w:type="dxa"/>
            <w:tcBorders>
              <w:top w:val="nil"/>
              <w:left w:val="nil"/>
              <w:bottom w:val="nil"/>
              <w:right w:val="nil"/>
            </w:tcBorders>
            <w:shd w:val="clear" w:color="auto" w:fill="auto"/>
            <w:vAlign w:val="center"/>
            <w:hideMark/>
          </w:tcPr>
          <w:p w14:paraId="79B3EA04" w14:textId="77777777" w:rsidR="00305707" w:rsidRPr="005A6E73" w:rsidRDefault="00305707" w:rsidP="000A27F6">
            <w:pPr>
              <w:spacing w:after="0" w:line="240" w:lineRule="auto"/>
              <w:rPr>
                <w:rFonts w:ascii="Calibri" w:eastAsia="Times New Roman" w:hAnsi="Calibri" w:cs="Calibri"/>
                <w:b/>
                <w:bCs/>
                <w:color w:val="000000"/>
                <w:lang w:eastAsia="en-GB"/>
              </w:rPr>
            </w:pPr>
            <w:r w:rsidRPr="005A6E73">
              <w:rPr>
                <w:rFonts w:ascii="Calibri" w:eastAsia="Times New Roman" w:hAnsi="Calibri" w:cs="Calibri"/>
                <w:b/>
                <w:bCs/>
                <w:color w:val="000000"/>
                <w:lang w:eastAsia="en-GB"/>
              </w:rPr>
              <w:t>1 No: BX/HMP CARRIAGE @ £207</w:t>
            </w:r>
          </w:p>
        </w:tc>
        <w:tc>
          <w:tcPr>
            <w:tcW w:w="2119" w:type="dxa"/>
            <w:tcBorders>
              <w:top w:val="nil"/>
              <w:left w:val="nil"/>
              <w:bottom w:val="nil"/>
              <w:right w:val="single" w:sz="4" w:space="0" w:color="auto"/>
            </w:tcBorders>
            <w:shd w:val="clear" w:color="auto" w:fill="auto"/>
            <w:noWrap/>
            <w:vAlign w:val="bottom"/>
            <w:hideMark/>
          </w:tcPr>
          <w:p w14:paraId="06259C2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F74877B"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5B9170C1"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759F8B3B"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04AD3E96"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Carriage Cost</w:t>
            </w:r>
          </w:p>
        </w:tc>
        <w:tc>
          <w:tcPr>
            <w:tcW w:w="5103" w:type="dxa"/>
            <w:tcBorders>
              <w:top w:val="nil"/>
              <w:left w:val="nil"/>
              <w:bottom w:val="nil"/>
              <w:right w:val="nil"/>
            </w:tcBorders>
            <w:shd w:val="clear" w:color="auto" w:fill="auto"/>
            <w:noWrap/>
            <w:vAlign w:val="bottom"/>
            <w:hideMark/>
          </w:tcPr>
          <w:p w14:paraId="0546C68E"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073BE2B2"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1A91D142"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547E31BB"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0846A7AE"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199B8266"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Based on 1nr double pallet</w:t>
            </w:r>
          </w:p>
        </w:tc>
        <w:tc>
          <w:tcPr>
            <w:tcW w:w="5103" w:type="dxa"/>
            <w:tcBorders>
              <w:top w:val="nil"/>
              <w:left w:val="nil"/>
              <w:bottom w:val="nil"/>
              <w:right w:val="nil"/>
            </w:tcBorders>
            <w:shd w:val="clear" w:color="auto" w:fill="auto"/>
            <w:noWrap/>
            <w:vAlign w:val="bottom"/>
            <w:hideMark/>
          </w:tcPr>
          <w:p w14:paraId="7DE641C4"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0575FDA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0D8F5581"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67158AAB"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4075BD14"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7FE384E0"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Excludes off-load</w:t>
            </w:r>
          </w:p>
        </w:tc>
        <w:tc>
          <w:tcPr>
            <w:tcW w:w="5103" w:type="dxa"/>
            <w:tcBorders>
              <w:top w:val="nil"/>
              <w:left w:val="nil"/>
              <w:bottom w:val="nil"/>
              <w:right w:val="nil"/>
            </w:tcBorders>
            <w:shd w:val="clear" w:color="auto" w:fill="auto"/>
            <w:noWrap/>
            <w:vAlign w:val="bottom"/>
            <w:hideMark/>
          </w:tcPr>
          <w:p w14:paraId="566D72B2"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3FD5F11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5DB7DE1D" w14:textId="77777777" w:rsidTr="000A27F6">
        <w:trPr>
          <w:trHeight w:val="300"/>
        </w:trPr>
        <w:tc>
          <w:tcPr>
            <w:tcW w:w="2833" w:type="dxa"/>
            <w:tcBorders>
              <w:top w:val="nil"/>
              <w:left w:val="single" w:sz="4" w:space="0" w:color="auto"/>
              <w:bottom w:val="nil"/>
              <w:right w:val="nil"/>
            </w:tcBorders>
            <w:shd w:val="clear" w:color="auto" w:fill="auto"/>
            <w:noWrap/>
            <w:vAlign w:val="bottom"/>
            <w:hideMark/>
          </w:tcPr>
          <w:p w14:paraId="4ECFEE49"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nil"/>
              <w:right w:val="nil"/>
            </w:tcBorders>
            <w:shd w:val="clear" w:color="auto" w:fill="auto"/>
            <w:noWrap/>
            <w:vAlign w:val="bottom"/>
            <w:hideMark/>
          </w:tcPr>
          <w:p w14:paraId="19F537BF" w14:textId="77777777" w:rsidR="00305707" w:rsidRPr="005A6E73" w:rsidRDefault="00305707" w:rsidP="000A27F6">
            <w:pPr>
              <w:spacing w:after="0" w:line="240" w:lineRule="auto"/>
              <w:rPr>
                <w:rFonts w:ascii="Aptos Narrow" w:eastAsia="Times New Roman" w:hAnsi="Aptos Narrow" w:cs="Times New Roman"/>
                <w:color w:val="000000"/>
                <w:lang w:eastAsia="en-GB"/>
              </w:rPr>
            </w:pPr>
          </w:p>
        </w:tc>
        <w:tc>
          <w:tcPr>
            <w:tcW w:w="5103" w:type="dxa"/>
            <w:tcBorders>
              <w:top w:val="nil"/>
              <w:left w:val="nil"/>
              <w:bottom w:val="nil"/>
              <w:right w:val="nil"/>
            </w:tcBorders>
            <w:shd w:val="clear" w:color="auto" w:fill="auto"/>
            <w:vAlign w:val="center"/>
            <w:hideMark/>
          </w:tcPr>
          <w:p w14:paraId="6F6849F7" w14:textId="77777777" w:rsidR="00305707" w:rsidRPr="005A6E73" w:rsidRDefault="00305707" w:rsidP="000A27F6">
            <w:pPr>
              <w:spacing w:after="0" w:line="240" w:lineRule="auto"/>
              <w:rPr>
                <w:rFonts w:ascii="Calibri" w:eastAsia="Times New Roman" w:hAnsi="Calibri" w:cs="Calibri"/>
                <w:color w:val="000000"/>
                <w:lang w:eastAsia="en-GB"/>
              </w:rPr>
            </w:pPr>
            <w:r w:rsidRPr="005A6E73">
              <w:rPr>
                <w:rFonts w:ascii="Calibri" w:eastAsia="Times New Roman" w:hAnsi="Calibri" w:cs="Calibri"/>
                <w:color w:val="000000"/>
                <w:lang w:eastAsia="en-GB"/>
              </w:rPr>
              <w:t>EXCLUDES INSTALLATION</w:t>
            </w:r>
          </w:p>
        </w:tc>
        <w:tc>
          <w:tcPr>
            <w:tcW w:w="5103" w:type="dxa"/>
            <w:tcBorders>
              <w:top w:val="nil"/>
              <w:left w:val="nil"/>
              <w:bottom w:val="nil"/>
              <w:right w:val="nil"/>
            </w:tcBorders>
            <w:shd w:val="clear" w:color="auto" w:fill="auto"/>
            <w:noWrap/>
            <w:vAlign w:val="bottom"/>
            <w:hideMark/>
          </w:tcPr>
          <w:p w14:paraId="0EEA6FAF" w14:textId="77777777" w:rsidR="00305707" w:rsidRPr="005A6E73" w:rsidRDefault="00305707" w:rsidP="000A27F6">
            <w:pPr>
              <w:spacing w:after="0" w:line="240" w:lineRule="auto"/>
              <w:rPr>
                <w:rFonts w:ascii="Calibri" w:eastAsia="Times New Roman" w:hAnsi="Calibri" w:cs="Calibri"/>
                <w:color w:val="000000"/>
                <w:lang w:eastAsia="en-GB"/>
              </w:rPr>
            </w:pPr>
          </w:p>
        </w:tc>
        <w:tc>
          <w:tcPr>
            <w:tcW w:w="2119" w:type="dxa"/>
            <w:tcBorders>
              <w:top w:val="nil"/>
              <w:left w:val="nil"/>
              <w:bottom w:val="nil"/>
              <w:right w:val="single" w:sz="4" w:space="0" w:color="auto"/>
            </w:tcBorders>
            <w:shd w:val="clear" w:color="auto" w:fill="auto"/>
            <w:noWrap/>
            <w:vAlign w:val="bottom"/>
            <w:hideMark/>
          </w:tcPr>
          <w:p w14:paraId="52CB563A"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r w:rsidR="00305707" w:rsidRPr="005A6E73" w14:paraId="3146CC9A" w14:textId="77777777" w:rsidTr="000A27F6">
        <w:trPr>
          <w:trHeight w:val="300"/>
        </w:trPr>
        <w:tc>
          <w:tcPr>
            <w:tcW w:w="2833" w:type="dxa"/>
            <w:tcBorders>
              <w:top w:val="nil"/>
              <w:left w:val="single" w:sz="4" w:space="0" w:color="auto"/>
              <w:bottom w:val="single" w:sz="4" w:space="0" w:color="auto"/>
              <w:right w:val="nil"/>
            </w:tcBorders>
            <w:shd w:val="clear" w:color="auto" w:fill="auto"/>
            <w:noWrap/>
            <w:vAlign w:val="bottom"/>
            <w:hideMark/>
          </w:tcPr>
          <w:p w14:paraId="71D0DFB7"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2833" w:type="dxa"/>
            <w:tcBorders>
              <w:top w:val="nil"/>
              <w:left w:val="nil"/>
              <w:bottom w:val="single" w:sz="4" w:space="0" w:color="auto"/>
              <w:right w:val="nil"/>
            </w:tcBorders>
            <w:shd w:val="clear" w:color="auto" w:fill="auto"/>
            <w:noWrap/>
            <w:vAlign w:val="bottom"/>
            <w:hideMark/>
          </w:tcPr>
          <w:p w14:paraId="75235FDF"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5103" w:type="dxa"/>
            <w:tcBorders>
              <w:top w:val="nil"/>
              <w:left w:val="nil"/>
              <w:bottom w:val="single" w:sz="4" w:space="0" w:color="auto"/>
              <w:right w:val="nil"/>
            </w:tcBorders>
            <w:shd w:val="clear" w:color="auto" w:fill="auto"/>
            <w:vAlign w:val="bottom"/>
            <w:hideMark/>
          </w:tcPr>
          <w:p w14:paraId="6921D988"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c>
          <w:tcPr>
            <w:tcW w:w="5103" w:type="dxa"/>
            <w:tcBorders>
              <w:top w:val="nil"/>
              <w:left w:val="nil"/>
              <w:bottom w:val="single" w:sz="4" w:space="0" w:color="auto"/>
              <w:right w:val="nil"/>
            </w:tcBorders>
            <w:shd w:val="clear" w:color="auto" w:fill="auto"/>
            <w:vAlign w:val="center"/>
            <w:hideMark/>
          </w:tcPr>
          <w:p w14:paraId="52A3296C" w14:textId="77777777" w:rsidR="00305707" w:rsidRPr="005A6E73" w:rsidRDefault="00305707" w:rsidP="000A27F6">
            <w:pPr>
              <w:spacing w:after="0" w:line="240" w:lineRule="auto"/>
              <w:rPr>
                <w:rFonts w:ascii="Calibri" w:eastAsia="Times New Roman" w:hAnsi="Calibri" w:cs="Calibri"/>
                <w:b/>
                <w:bCs/>
                <w:color w:val="000000"/>
                <w:lang w:eastAsia="en-GB"/>
              </w:rPr>
            </w:pPr>
            <w:r w:rsidRPr="005A6E73">
              <w:rPr>
                <w:rFonts w:ascii="Calibri" w:eastAsia="Times New Roman" w:hAnsi="Calibri" w:cs="Calibri"/>
                <w:b/>
                <w:bCs/>
                <w:color w:val="000000"/>
                <w:lang w:eastAsia="en-GB"/>
              </w:rPr>
              <w:t>    £2212 + VAT</w:t>
            </w:r>
          </w:p>
        </w:tc>
        <w:tc>
          <w:tcPr>
            <w:tcW w:w="2119" w:type="dxa"/>
            <w:tcBorders>
              <w:top w:val="nil"/>
              <w:left w:val="nil"/>
              <w:bottom w:val="single" w:sz="4" w:space="0" w:color="auto"/>
              <w:right w:val="single" w:sz="4" w:space="0" w:color="auto"/>
            </w:tcBorders>
            <w:shd w:val="clear" w:color="auto" w:fill="auto"/>
            <w:noWrap/>
            <w:vAlign w:val="bottom"/>
            <w:hideMark/>
          </w:tcPr>
          <w:p w14:paraId="5878E71B" w14:textId="77777777" w:rsidR="00305707" w:rsidRPr="005A6E73" w:rsidRDefault="00305707" w:rsidP="000A27F6">
            <w:pPr>
              <w:spacing w:after="0" w:line="240" w:lineRule="auto"/>
              <w:rPr>
                <w:rFonts w:ascii="Aptos Narrow" w:eastAsia="Times New Roman" w:hAnsi="Aptos Narrow" w:cs="Times New Roman"/>
                <w:color w:val="000000"/>
                <w:lang w:eastAsia="en-GB"/>
              </w:rPr>
            </w:pPr>
            <w:r w:rsidRPr="005A6E73">
              <w:rPr>
                <w:rFonts w:ascii="Aptos Narrow" w:eastAsia="Times New Roman" w:hAnsi="Aptos Narrow" w:cs="Times New Roman"/>
                <w:color w:val="000000"/>
                <w:lang w:eastAsia="en-GB"/>
              </w:rPr>
              <w:t> </w:t>
            </w:r>
          </w:p>
        </w:tc>
      </w:tr>
    </w:tbl>
    <w:tbl>
      <w:tblPr>
        <w:tblpPr w:leftFromText="180" w:rightFromText="180" w:vertAnchor="text" w:horzAnchor="margin" w:tblpXSpec="center" w:tblpY="397"/>
        <w:tblW w:w="16640" w:type="dxa"/>
        <w:tblLook w:val="04A0" w:firstRow="1" w:lastRow="0" w:firstColumn="1" w:lastColumn="0" w:noHBand="0" w:noVBand="1"/>
      </w:tblPr>
      <w:tblGrid>
        <w:gridCol w:w="2620"/>
        <w:gridCol w:w="2620"/>
        <w:gridCol w:w="4720"/>
        <w:gridCol w:w="4720"/>
        <w:gridCol w:w="1960"/>
      </w:tblGrid>
      <w:tr w:rsidR="00305707" w:rsidRPr="00825E4B" w14:paraId="4DAA8C3B" w14:textId="77777777" w:rsidTr="000A27F6">
        <w:trPr>
          <w:trHeight w:val="600"/>
        </w:trPr>
        <w:tc>
          <w:tcPr>
            <w:tcW w:w="2620" w:type="dxa"/>
            <w:tcBorders>
              <w:top w:val="single" w:sz="4" w:space="0" w:color="auto"/>
              <w:left w:val="single" w:sz="4" w:space="0" w:color="auto"/>
              <w:bottom w:val="nil"/>
              <w:right w:val="nil"/>
            </w:tcBorders>
            <w:shd w:val="clear" w:color="auto" w:fill="auto"/>
            <w:vAlign w:val="bottom"/>
            <w:hideMark/>
          </w:tcPr>
          <w:p w14:paraId="1AA74ECD"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Hodges Building and Maintenance LLP</w:t>
            </w:r>
          </w:p>
        </w:tc>
        <w:tc>
          <w:tcPr>
            <w:tcW w:w="2620" w:type="dxa"/>
            <w:tcBorders>
              <w:top w:val="single" w:sz="4" w:space="0" w:color="auto"/>
              <w:left w:val="nil"/>
              <w:bottom w:val="nil"/>
              <w:right w:val="nil"/>
            </w:tcBorders>
            <w:shd w:val="clear" w:color="auto" w:fill="auto"/>
            <w:noWrap/>
            <w:vAlign w:val="bottom"/>
            <w:hideMark/>
          </w:tcPr>
          <w:p w14:paraId="1F86CE2A"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SWAN PLAY PARK</w:t>
            </w:r>
          </w:p>
        </w:tc>
        <w:tc>
          <w:tcPr>
            <w:tcW w:w="4720" w:type="dxa"/>
            <w:tcBorders>
              <w:top w:val="single" w:sz="4" w:space="0" w:color="auto"/>
              <w:left w:val="nil"/>
              <w:bottom w:val="nil"/>
              <w:right w:val="nil"/>
            </w:tcBorders>
            <w:shd w:val="clear" w:color="auto" w:fill="auto"/>
            <w:vAlign w:val="center"/>
            <w:hideMark/>
          </w:tcPr>
          <w:p w14:paraId="119FE3DF"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4720" w:type="dxa"/>
            <w:tcBorders>
              <w:top w:val="single" w:sz="4" w:space="0" w:color="auto"/>
              <w:left w:val="nil"/>
              <w:bottom w:val="nil"/>
              <w:right w:val="nil"/>
            </w:tcBorders>
            <w:shd w:val="clear" w:color="auto" w:fill="auto"/>
            <w:noWrap/>
            <w:vAlign w:val="bottom"/>
            <w:hideMark/>
          </w:tcPr>
          <w:p w14:paraId="3DF5A7D8"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1960" w:type="dxa"/>
            <w:tcBorders>
              <w:top w:val="single" w:sz="4" w:space="0" w:color="auto"/>
              <w:left w:val="nil"/>
              <w:bottom w:val="nil"/>
              <w:right w:val="single" w:sz="4" w:space="0" w:color="auto"/>
            </w:tcBorders>
            <w:shd w:val="clear" w:color="auto" w:fill="auto"/>
            <w:noWrap/>
            <w:vAlign w:val="bottom"/>
            <w:hideMark/>
          </w:tcPr>
          <w:p w14:paraId="1434EE66"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Project total costs</w:t>
            </w:r>
            <w:r w:rsidRPr="00825E4B">
              <w:rPr>
                <w:rFonts w:ascii="Aptos Narrow" w:eastAsia="Times New Roman" w:hAnsi="Aptos Narrow" w:cs="Times New Roman"/>
                <w:color w:val="000000"/>
                <w:lang w:eastAsia="en-GB"/>
              </w:rPr>
              <w:t> </w:t>
            </w:r>
          </w:p>
        </w:tc>
      </w:tr>
      <w:tr w:rsidR="00305707" w:rsidRPr="00825E4B" w14:paraId="0B6EA4CE" w14:textId="77777777" w:rsidTr="000A27F6">
        <w:trPr>
          <w:trHeight w:val="390"/>
        </w:trPr>
        <w:tc>
          <w:tcPr>
            <w:tcW w:w="2620" w:type="dxa"/>
            <w:tcBorders>
              <w:top w:val="nil"/>
              <w:left w:val="single" w:sz="4" w:space="0" w:color="auto"/>
              <w:bottom w:val="nil"/>
              <w:right w:val="nil"/>
            </w:tcBorders>
            <w:shd w:val="clear" w:color="auto" w:fill="auto"/>
            <w:noWrap/>
            <w:vAlign w:val="bottom"/>
            <w:hideMark/>
          </w:tcPr>
          <w:p w14:paraId="22D290B9"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0306C228"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center"/>
            <w:hideMark/>
          </w:tcPr>
          <w:p w14:paraId="35532DCE" w14:textId="77777777" w:rsidR="00305707" w:rsidRPr="00825E4B" w:rsidRDefault="00305707" w:rsidP="000A27F6">
            <w:pPr>
              <w:spacing w:after="0" w:line="240" w:lineRule="auto"/>
              <w:rPr>
                <w:rFonts w:ascii="Times New Roman" w:eastAsia="Times New Roman" w:hAnsi="Times New Roman" w:cs="Times New Roman"/>
                <w:sz w:val="20"/>
                <w:szCs w:val="20"/>
                <w:lang w:eastAsia="en-GB"/>
              </w:rPr>
            </w:pPr>
          </w:p>
        </w:tc>
        <w:tc>
          <w:tcPr>
            <w:tcW w:w="4720" w:type="dxa"/>
            <w:tcBorders>
              <w:top w:val="nil"/>
              <w:left w:val="nil"/>
              <w:bottom w:val="nil"/>
              <w:right w:val="nil"/>
            </w:tcBorders>
            <w:shd w:val="clear" w:color="auto" w:fill="auto"/>
            <w:noWrap/>
            <w:vAlign w:val="bottom"/>
            <w:hideMark/>
          </w:tcPr>
          <w:p w14:paraId="5311174C" w14:textId="77777777" w:rsidR="00305707" w:rsidRPr="00825E4B" w:rsidRDefault="00305707" w:rsidP="000A27F6">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single" w:sz="4" w:space="0" w:color="auto"/>
            </w:tcBorders>
            <w:shd w:val="clear" w:color="auto" w:fill="auto"/>
            <w:noWrap/>
            <w:vAlign w:val="bottom"/>
            <w:hideMark/>
          </w:tcPr>
          <w:p w14:paraId="51B798D3" w14:textId="77777777" w:rsidR="00305707" w:rsidRPr="00825E4B" w:rsidRDefault="00305707" w:rsidP="000A27F6">
            <w:pPr>
              <w:spacing w:after="0" w:line="240" w:lineRule="auto"/>
              <w:rPr>
                <w:rFonts w:ascii="Aptos Narrow" w:eastAsia="Times New Roman" w:hAnsi="Aptos Narrow" w:cs="Times New Roman"/>
                <w:b/>
                <w:bCs/>
                <w:color w:val="000000"/>
                <w:lang w:eastAsia="en-GB"/>
              </w:rPr>
            </w:pPr>
            <w:r w:rsidRPr="00825E4B">
              <w:rPr>
                <w:rFonts w:ascii="Aptos Narrow" w:eastAsia="Times New Roman" w:hAnsi="Aptos Narrow" w:cs="Times New Roman"/>
                <w:b/>
                <w:bCs/>
                <w:color w:val="000000"/>
                <w:lang w:eastAsia="en-GB"/>
              </w:rPr>
              <w:t>£11983.12+vat</w:t>
            </w:r>
          </w:p>
        </w:tc>
      </w:tr>
      <w:tr w:rsidR="00305707" w:rsidRPr="00825E4B" w14:paraId="51D98C74" w14:textId="77777777" w:rsidTr="000A27F6">
        <w:trPr>
          <w:trHeight w:val="315"/>
        </w:trPr>
        <w:tc>
          <w:tcPr>
            <w:tcW w:w="2620" w:type="dxa"/>
            <w:tcBorders>
              <w:top w:val="nil"/>
              <w:left w:val="single" w:sz="4" w:space="0" w:color="auto"/>
              <w:bottom w:val="nil"/>
              <w:right w:val="nil"/>
            </w:tcBorders>
            <w:shd w:val="clear" w:color="auto" w:fill="auto"/>
            <w:noWrap/>
            <w:vAlign w:val="bottom"/>
            <w:hideMark/>
          </w:tcPr>
          <w:p w14:paraId="2EB5379F"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79239EDB"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center"/>
            <w:hideMark/>
          </w:tcPr>
          <w:p w14:paraId="66923E6D" w14:textId="77777777" w:rsidR="00305707" w:rsidRPr="00825E4B" w:rsidRDefault="00305707" w:rsidP="000A27F6">
            <w:pPr>
              <w:spacing w:after="0" w:line="240" w:lineRule="auto"/>
              <w:rPr>
                <w:rFonts w:ascii="Times New Roman" w:eastAsia="Times New Roman" w:hAnsi="Times New Roman" w:cs="Times New Roman"/>
                <w:sz w:val="20"/>
                <w:szCs w:val="20"/>
                <w:lang w:eastAsia="en-GB"/>
              </w:rPr>
            </w:pPr>
          </w:p>
        </w:tc>
        <w:tc>
          <w:tcPr>
            <w:tcW w:w="4720" w:type="dxa"/>
            <w:tcBorders>
              <w:top w:val="nil"/>
              <w:left w:val="nil"/>
              <w:bottom w:val="nil"/>
              <w:right w:val="nil"/>
            </w:tcBorders>
            <w:shd w:val="clear" w:color="auto" w:fill="auto"/>
            <w:noWrap/>
            <w:vAlign w:val="bottom"/>
            <w:hideMark/>
          </w:tcPr>
          <w:p w14:paraId="1371DA01" w14:textId="77777777" w:rsidR="00305707" w:rsidRPr="00825E4B" w:rsidRDefault="00305707" w:rsidP="000A27F6">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single" w:sz="4" w:space="0" w:color="auto"/>
            </w:tcBorders>
            <w:shd w:val="clear" w:color="auto" w:fill="auto"/>
            <w:noWrap/>
            <w:vAlign w:val="bottom"/>
            <w:hideMark/>
          </w:tcPr>
          <w:p w14:paraId="11C51C40"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r>
      <w:tr w:rsidR="00305707" w:rsidRPr="00825E4B" w14:paraId="2EAA6D34" w14:textId="77777777" w:rsidTr="000A27F6">
        <w:trPr>
          <w:trHeight w:val="630"/>
        </w:trPr>
        <w:tc>
          <w:tcPr>
            <w:tcW w:w="2620" w:type="dxa"/>
            <w:tcBorders>
              <w:top w:val="nil"/>
              <w:left w:val="single" w:sz="4" w:space="0" w:color="auto"/>
              <w:bottom w:val="nil"/>
              <w:right w:val="nil"/>
            </w:tcBorders>
            <w:shd w:val="clear" w:color="auto" w:fill="auto"/>
            <w:noWrap/>
            <w:vAlign w:val="bottom"/>
            <w:hideMark/>
          </w:tcPr>
          <w:p w14:paraId="21EE29BD"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48C40B34"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center"/>
            <w:hideMark/>
          </w:tcPr>
          <w:p w14:paraId="23EEB80A"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Dig out and lay concrete base for picnic bench and to be bolted to the ground</w:t>
            </w:r>
          </w:p>
        </w:tc>
        <w:tc>
          <w:tcPr>
            <w:tcW w:w="4720" w:type="dxa"/>
            <w:tcBorders>
              <w:top w:val="nil"/>
              <w:left w:val="nil"/>
              <w:bottom w:val="nil"/>
              <w:right w:val="nil"/>
            </w:tcBorders>
            <w:shd w:val="clear" w:color="auto" w:fill="auto"/>
            <w:noWrap/>
            <w:vAlign w:val="bottom"/>
            <w:hideMark/>
          </w:tcPr>
          <w:p w14:paraId="18170B90"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labour free of charge</w:t>
            </w:r>
          </w:p>
        </w:tc>
        <w:tc>
          <w:tcPr>
            <w:tcW w:w="1960" w:type="dxa"/>
            <w:tcBorders>
              <w:top w:val="nil"/>
              <w:left w:val="nil"/>
              <w:bottom w:val="nil"/>
              <w:right w:val="single" w:sz="4" w:space="0" w:color="auto"/>
            </w:tcBorders>
            <w:shd w:val="clear" w:color="auto" w:fill="auto"/>
            <w:noWrap/>
            <w:vAlign w:val="bottom"/>
            <w:hideMark/>
          </w:tcPr>
          <w:p w14:paraId="47234211"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r>
      <w:tr w:rsidR="00305707" w:rsidRPr="00825E4B" w14:paraId="58D4A3B1" w14:textId="77777777" w:rsidTr="000A27F6">
        <w:trPr>
          <w:trHeight w:val="315"/>
        </w:trPr>
        <w:tc>
          <w:tcPr>
            <w:tcW w:w="2620" w:type="dxa"/>
            <w:tcBorders>
              <w:top w:val="nil"/>
              <w:left w:val="single" w:sz="4" w:space="0" w:color="auto"/>
              <w:bottom w:val="nil"/>
              <w:right w:val="nil"/>
            </w:tcBorders>
            <w:shd w:val="clear" w:color="auto" w:fill="auto"/>
            <w:noWrap/>
            <w:vAlign w:val="bottom"/>
            <w:hideMark/>
          </w:tcPr>
          <w:p w14:paraId="5B2C345D"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49E1B0C5"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center"/>
            <w:hideMark/>
          </w:tcPr>
          <w:p w14:paraId="72475F5D"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Put in concrete post for new plastic litter bin</w:t>
            </w:r>
          </w:p>
        </w:tc>
        <w:tc>
          <w:tcPr>
            <w:tcW w:w="4720" w:type="dxa"/>
            <w:tcBorders>
              <w:top w:val="nil"/>
              <w:left w:val="nil"/>
              <w:bottom w:val="nil"/>
              <w:right w:val="nil"/>
            </w:tcBorders>
            <w:shd w:val="clear" w:color="auto" w:fill="auto"/>
            <w:noWrap/>
            <w:vAlign w:val="bottom"/>
            <w:hideMark/>
          </w:tcPr>
          <w:p w14:paraId="37225EE8"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labour free of charge</w:t>
            </w:r>
          </w:p>
        </w:tc>
        <w:tc>
          <w:tcPr>
            <w:tcW w:w="1960" w:type="dxa"/>
            <w:tcBorders>
              <w:top w:val="nil"/>
              <w:left w:val="nil"/>
              <w:bottom w:val="nil"/>
              <w:right w:val="single" w:sz="4" w:space="0" w:color="auto"/>
            </w:tcBorders>
            <w:shd w:val="clear" w:color="auto" w:fill="auto"/>
            <w:noWrap/>
            <w:vAlign w:val="bottom"/>
            <w:hideMark/>
          </w:tcPr>
          <w:p w14:paraId="3C9FC851"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r>
      <w:tr w:rsidR="00305707" w:rsidRPr="00825E4B" w14:paraId="127EA8A5" w14:textId="77777777" w:rsidTr="000A27F6">
        <w:trPr>
          <w:trHeight w:val="1260"/>
        </w:trPr>
        <w:tc>
          <w:tcPr>
            <w:tcW w:w="2620" w:type="dxa"/>
            <w:tcBorders>
              <w:top w:val="nil"/>
              <w:left w:val="single" w:sz="4" w:space="0" w:color="auto"/>
              <w:bottom w:val="nil"/>
              <w:right w:val="nil"/>
            </w:tcBorders>
            <w:shd w:val="clear" w:color="auto" w:fill="auto"/>
            <w:noWrap/>
            <w:vAlign w:val="bottom"/>
            <w:hideMark/>
          </w:tcPr>
          <w:p w14:paraId="70989617"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28C2D390"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center"/>
            <w:hideMark/>
          </w:tcPr>
          <w:p w14:paraId="553B01AB"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Dig out and build mud play garden with a mud kitchen to be built with a rustic roof to the side. All to be built out of graded and prepared walnut logs</w:t>
            </w:r>
          </w:p>
        </w:tc>
        <w:tc>
          <w:tcPr>
            <w:tcW w:w="4720" w:type="dxa"/>
            <w:tcBorders>
              <w:top w:val="nil"/>
              <w:left w:val="nil"/>
              <w:bottom w:val="nil"/>
              <w:right w:val="nil"/>
            </w:tcBorders>
            <w:shd w:val="clear" w:color="auto" w:fill="auto"/>
            <w:noWrap/>
            <w:vAlign w:val="bottom"/>
            <w:hideMark/>
          </w:tcPr>
          <w:p w14:paraId="53BBEC77"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1960" w:type="dxa"/>
            <w:tcBorders>
              <w:top w:val="nil"/>
              <w:left w:val="nil"/>
              <w:bottom w:val="nil"/>
              <w:right w:val="single" w:sz="4" w:space="0" w:color="auto"/>
            </w:tcBorders>
            <w:shd w:val="clear" w:color="auto" w:fill="auto"/>
            <w:noWrap/>
            <w:vAlign w:val="bottom"/>
            <w:hideMark/>
          </w:tcPr>
          <w:p w14:paraId="6B6B67EC"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r>
      <w:tr w:rsidR="00305707" w:rsidRPr="00825E4B" w14:paraId="6A38251C" w14:textId="77777777" w:rsidTr="000A27F6">
        <w:trPr>
          <w:trHeight w:val="630"/>
        </w:trPr>
        <w:tc>
          <w:tcPr>
            <w:tcW w:w="2620" w:type="dxa"/>
            <w:tcBorders>
              <w:top w:val="nil"/>
              <w:left w:val="single" w:sz="4" w:space="0" w:color="auto"/>
              <w:bottom w:val="nil"/>
              <w:right w:val="nil"/>
            </w:tcBorders>
            <w:shd w:val="clear" w:color="auto" w:fill="auto"/>
            <w:noWrap/>
            <w:vAlign w:val="bottom"/>
            <w:hideMark/>
          </w:tcPr>
          <w:p w14:paraId="2018889A"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683D3A6F"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center"/>
            <w:hideMark/>
          </w:tcPr>
          <w:p w14:paraId="0FF7A0E6"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Plant 3 x trees and fill planters with topsoil ready for planting</w:t>
            </w:r>
          </w:p>
        </w:tc>
        <w:tc>
          <w:tcPr>
            <w:tcW w:w="4720" w:type="dxa"/>
            <w:tcBorders>
              <w:top w:val="nil"/>
              <w:left w:val="nil"/>
              <w:bottom w:val="nil"/>
              <w:right w:val="nil"/>
            </w:tcBorders>
            <w:shd w:val="clear" w:color="auto" w:fill="auto"/>
            <w:noWrap/>
            <w:vAlign w:val="bottom"/>
            <w:hideMark/>
          </w:tcPr>
          <w:p w14:paraId="29E4529A"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1960" w:type="dxa"/>
            <w:tcBorders>
              <w:top w:val="nil"/>
              <w:left w:val="nil"/>
              <w:bottom w:val="nil"/>
              <w:right w:val="single" w:sz="4" w:space="0" w:color="auto"/>
            </w:tcBorders>
            <w:shd w:val="clear" w:color="auto" w:fill="auto"/>
            <w:noWrap/>
            <w:vAlign w:val="bottom"/>
            <w:hideMark/>
          </w:tcPr>
          <w:p w14:paraId="37419684"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r>
      <w:tr w:rsidR="00305707" w:rsidRPr="00825E4B" w14:paraId="7EA1C7EC" w14:textId="77777777" w:rsidTr="000A27F6">
        <w:trPr>
          <w:trHeight w:val="630"/>
        </w:trPr>
        <w:tc>
          <w:tcPr>
            <w:tcW w:w="2620" w:type="dxa"/>
            <w:tcBorders>
              <w:top w:val="nil"/>
              <w:left w:val="single" w:sz="4" w:space="0" w:color="auto"/>
              <w:bottom w:val="nil"/>
              <w:right w:val="nil"/>
            </w:tcBorders>
            <w:shd w:val="clear" w:color="auto" w:fill="auto"/>
            <w:noWrap/>
            <w:vAlign w:val="bottom"/>
            <w:hideMark/>
          </w:tcPr>
          <w:p w14:paraId="06F4973D"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nil"/>
              <w:right w:val="nil"/>
            </w:tcBorders>
            <w:shd w:val="clear" w:color="auto" w:fill="auto"/>
            <w:noWrap/>
            <w:vAlign w:val="bottom"/>
            <w:hideMark/>
          </w:tcPr>
          <w:p w14:paraId="705AC07F"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4720" w:type="dxa"/>
            <w:tcBorders>
              <w:top w:val="nil"/>
              <w:left w:val="nil"/>
              <w:bottom w:val="nil"/>
              <w:right w:val="nil"/>
            </w:tcBorders>
            <w:shd w:val="clear" w:color="auto" w:fill="auto"/>
            <w:vAlign w:val="center"/>
            <w:hideMark/>
          </w:tcPr>
          <w:p w14:paraId="6497B0F6"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xml:space="preserve">Bench and bin to be supplied by customer all other materials and labour included </w:t>
            </w:r>
          </w:p>
        </w:tc>
        <w:tc>
          <w:tcPr>
            <w:tcW w:w="4720" w:type="dxa"/>
            <w:tcBorders>
              <w:top w:val="nil"/>
              <w:left w:val="nil"/>
              <w:bottom w:val="nil"/>
              <w:right w:val="nil"/>
            </w:tcBorders>
            <w:shd w:val="clear" w:color="auto" w:fill="auto"/>
            <w:noWrap/>
            <w:vAlign w:val="bottom"/>
            <w:hideMark/>
          </w:tcPr>
          <w:p w14:paraId="2A6CABB4" w14:textId="77777777" w:rsidR="00305707" w:rsidRPr="00825E4B" w:rsidRDefault="00305707" w:rsidP="000A27F6">
            <w:pPr>
              <w:spacing w:after="0" w:line="240" w:lineRule="auto"/>
              <w:rPr>
                <w:rFonts w:ascii="Aptos Narrow" w:eastAsia="Times New Roman" w:hAnsi="Aptos Narrow" w:cs="Times New Roman"/>
                <w:color w:val="000000"/>
                <w:lang w:eastAsia="en-GB"/>
              </w:rPr>
            </w:pPr>
          </w:p>
        </w:tc>
        <w:tc>
          <w:tcPr>
            <w:tcW w:w="1960" w:type="dxa"/>
            <w:tcBorders>
              <w:top w:val="nil"/>
              <w:left w:val="nil"/>
              <w:bottom w:val="nil"/>
              <w:right w:val="single" w:sz="4" w:space="0" w:color="auto"/>
            </w:tcBorders>
            <w:shd w:val="clear" w:color="auto" w:fill="auto"/>
            <w:noWrap/>
            <w:vAlign w:val="bottom"/>
            <w:hideMark/>
          </w:tcPr>
          <w:p w14:paraId="2603E62B"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r>
      <w:tr w:rsidR="00305707" w:rsidRPr="00825E4B" w14:paraId="0D60A5C9" w14:textId="77777777" w:rsidTr="000A27F6">
        <w:trPr>
          <w:trHeight w:val="315"/>
        </w:trPr>
        <w:tc>
          <w:tcPr>
            <w:tcW w:w="2620" w:type="dxa"/>
            <w:tcBorders>
              <w:top w:val="nil"/>
              <w:left w:val="single" w:sz="4" w:space="0" w:color="auto"/>
              <w:bottom w:val="single" w:sz="4" w:space="0" w:color="auto"/>
              <w:right w:val="nil"/>
            </w:tcBorders>
            <w:shd w:val="clear" w:color="auto" w:fill="auto"/>
            <w:noWrap/>
            <w:vAlign w:val="bottom"/>
            <w:hideMark/>
          </w:tcPr>
          <w:p w14:paraId="1F7FB3CE"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2620" w:type="dxa"/>
            <w:tcBorders>
              <w:top w:val="nil"/>
              <w:left w:val="nil"/>
              <w:bottom w:val="single" w:sz="4" w:space="0" w:color="auto"/>
              <w:right w:val="nil"/>
            </w:tcBorders>
            <w:shd w:val="clear" w:color="auto" w:fill="auto"/>
            <w:noWrap/>
            <w:vAlign w:val="bottom"/>
            <w:hideMark/>
          </w:tcPr>
          <w:p w14:paraId="01219E1C"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4720" w:type="dxa"/>
            <w:tcBorders>
              <w:top w:val="nil"/>
              <w:left w:val="nil"/>
              <w:bottom w:val="single" w:sz="4" w:space="0" w:color="auto"/>
              <w:right w:val="nil"/>
            </w:tcBorders>
            <w:shd w:val="clear" w:color="auto" w:fill="auto"/>
            <w:vAlign w:val="center"/>
            <w:hideMark/>
          </w:tcPr>
          <w:p w14:paraId="01BB5B76"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Site to be left clean and tidy</w:t>
            </w:r>
          </w:p>
        </w:tc>
        <w:tc>
          <w:tcPr>
            <w:tcW w:w="4720" w:type="dxa"/>
            <w:tcBorders>
              <w:top w:val="nil"/>
              <w:left w:val="nil"/>
              <w:bottom w:val="single" w:sz="4" w:space="0" w:color="auto"/>
              <w:right w:val="nil"/>
            </w:tcBorders>
            <w:shd w:val="clear" w:color="auto" w:fill="auto"/>
            <w:noWrap/>
            <w:vAlign w:val="bottom"/>
            <w:hideMark/>
          </w:tcPr>
          <w:p w14:paraId="0BB075B2"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c>
          <w:tcPr>
            <w:tcW w:w="1960" w:type="dxa"/>
            <w:tcBorders>
              <w:top w:val="nil"/>
              <w:left w:val="nil"/>
              <w:bottom w:val="single" w:sz="4" w:space="0" w:color="auto"/>
              <w:right w:val="single" w:sz="4" w:space="0" w:color="auto"/>
            </w:tcBorders>
            <w:shd w:val="clear" w:color="auto" w:fill="auto"/>
            <w:noWrap/>
            <w:vAlign w:val="bottom"/>
            <w:hideMark/>
          </w:tcPr>
          <w:p w14:paraId="0B9FD2A4" w14:textId="77777777" w:rsidR="00305707" w:rsidRPr="00825E4B" w:rsidRDefault="00305707" w:rsidP="000A27F6">
            <w:pPr>
              <w:spacing w:after="0" w:line="240" w:lineRule="auto"/>
              <w:rPr>
                <w:rFonts w:ascii="Aptos Narrow" w:eastAsia="Times New Roman" w:hAnsi="Aptos Narrow" w:cs="Times New Roman"/>
                <w:color w:val="000000"/>
                <w:lang w:eastAsia="en-GB"/>
              </w:rPr>
            </w:pPr>
            <w:r w:rsidRPr="00825E4B">
              <w:rPr>
                <w:rFonts w:ascii="Aptos Narrow" w:eastAsia="Times New Roman" w:hAnsi="Aptos Narrow" w:cs="Times New Roman"/>
                <w:color w:val="000000"/>
                <w:lang w:eastAsia="en-GB"/>
              </w:rPr>
              <w:t> </w:t>
            </w:r>
          </w:p>
        </w:tc>
      </w:tr>
    </w:tbl>
    <w:p w14:paraId="6A2471D1" w14:textId="77777777" w:rsidR="00305707" w:rsidRPr="0001411B" w:rsidRDefault="00305707" w:rsidP="00305707">
      <w:pPr>
        <w:rPr>
          <w:rFonts w:ascii="Calibri Light" w:hAnsi="Calibri Light" w:cs="Calibri Light"/>
          <w:bCs/>
          <w:sz w:val="24"/>
          <w:szCs w:val="24"/>
        </w:rPr>
      </w:pPr>
    </w:p>
    <w:sectPr w:rsidR="00305707" w:rsidRPr="0001411B" w:rsidSect="006234B2">
      <w:headerReference w:type="default" r:id="rId21"/>
      <w:pgSz w:w="11906" w:h="16838"/>
      <w:pgMar w:top="1440" w:right="1440" w:bottom="1440" w:left="1440" w:header="708" w:footer="708" w:gutter="0"/>
      <w:pgNumType w:start="6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C200" w14:textId="77777777" w:rsidR="0001411B" w:rsidRDefault="0001411B" w:rsidP="0001411B">
      <w:pPr>
        <w:spacing w:after="0" w:line="240" w:lineRule="auto"/>
      </w:pPr>
      <w:r>
        <w:separator/>
      </w:r>
    </w:p>
  </w:endnote>
  <w:endnote w:type="continuationSeparator" w:id="0">
    <w:p w14:paraId="01DC8504" w14:textId="77777777" w:rsidR="0001411B" w:rsidRDefault="0001411B" w:rsidP="0001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79AE" w14:textId="77777777" w:rsidR="0001411B" w:rsidRDefault="0001411B" w:rsidP="0001411B">
      <w:pPr>
        <w:spacing w:after="0" w:line="240" w:lineRule="auto"/>
      </w:pPr>
      <w:r>
        <w:separator/>
      </w:r>
    </w:p>
  </w:footnote>
  <w:footnote w:type="continuationSeparator" w:id="0">
    <w:p w14:paraId="3FCEF165" w14:textId="77777777" w:rsidR="0001411B" w:rsidRDefault="0001411B" w:rsidP="0001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20188"/>
      <w:docPartObj>
        <w:docPartGallery w:val="Page Numbers (Top of Page)"/>
        <w:docPartUnique/>
      </w:docPartObj>
    </w:sdtPr>
    <w:sdtEndPr>
      <w:rPr>
        <w:color w:val="7F7F7F" w:themeColor="background1" w:themeShade="7F"/>
        <w:spacing w:val="60"/>
      </w:rPr>
    </w:sdtEndPr>
    <w:sdtContent>
      <w:p w14:paraId="5C840714" w14:textId="6AC9C346" w:rsidR="006234B2" w:rsidRDefault="006234B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7D628DE" w14:textId="50EFF616" w:rsidR="0001411B" w:rsidRDefault="00014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C23"/>
    <w:multiLevelType w:val="hybridMultilevel"/>
    <w:tmpl w:val="854412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15F58"/>
    <w:multiLevelType w:val="multilevel"/>
    <w:tmpl w:val="022A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E4E5C"/>
    <w:multiLevelType w:val="multilevel"/>
    <w:tmpl w:val="C4F68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04C31"/>
    <w:multiLevelType w:val="hybridMultilevel"/>
    <w:tmpl w:val="66401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2200E"/>
    <w:multiLevelType w:val="multilevel"/>
    <w:tmpl w:val="ED5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054F5"/>
    <w:multiLevelType w:val="multilevel"/>
    <w:tmpl w:val="1100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46E94"/>
    <w:multiLevelType w:val="multilevel"/>
    <w:tmpl w:val="EFBA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66869"/>
    <w:multiLevelType w:val="multilevel"/>
    <w:tmpl w:val="7DE2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4332E"/>
    <w:multiLevelType w:val="hybridMultilevel"/>
    <w:tmpl w:val="FD66EEF6"/>
    <w:lvl w:ilvl="0" w:tplc="FD44AD4E">
      <w:start w:val="1"/>
      <w:numFmt w:val="upp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D2035C"/>
    <w:multiLevelType w:val="hybridMultilevel"/>
    <w:tmpl w:val="B58E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0205B8"/>
    <w:multiLevelType w:val="multilevel"/>
    <w:tmpl w:val="185E1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43198"/>
    <w:multiLevelType w:val="multilevel"/>
    <w:tmpl w:val="AA30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E064F"/>
    <w:multiLevelType w:val="hybridMultilevel"/>
    <w:tmpl w:val="EEDC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917CD"/>
    <w:multiLevelType w:val="hybridMultilevel"/>
    <w:tmpl w:val="E45AE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32C7F"/>
    <w:multiLevelType w:val="hybridMultilevel"/>
    <w:tmpl w:val="F9944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E24901"/>
    <w:multiLevelType w:val="multilevel"/>
    <w:tmpl w:val="CE2A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72441"/>
    <w:multiLevelType w:val="multilevel"/>
    <w:tmpl w:val="063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817245">
    <w:abstractNumId w:val="0"/>
  </w:num>
  <w:num w:numId="2" w16cid:durableId="2074503190">
    <w:abstractNumId w:val="9"/>
  </w:num>
  <w:num w:numId="3" w16cid:durableId="683441399">
    <w:abstractNumId w:val="13"/>
  </w:num>
  <w:num w:numId="4" w16cid:durableId="88238214">
    <w:abstractNumId w:val="3"/>
  </w:num>
  <w:num w:numId="5" w16cid:durableId="826900004">
    <w:abstractNumId w:val="14"/>
  </w:num>
  <w:num w:numId="6" w16cid:durableId="1562446758">
    <w:abstractNumId w:val="16"/>
  </w:num>
  <w:num w:numId="7" w16cid:durableId="2004964269">
    <w:abstractNumId w:val="1"/>
  </w:num>
  <w:num w:numId="8" w16cid:durableId="1776095457">
    <w:abstractNumId w:val="15"/>
  </w:num>
  <w:num w:numId="9" w16cid:durableId="1426076433">
    <w:abstractNumId w:val="2"/>
  </w:num>
  <w:num w:numId="10" w16cid:durableId="1087387916">
    <w:abstractNumId w:val="10"/>
  </w:num>
  <w:num w:numId="11" w16cid:durableId="891306990">
    <w:abstractNumId w:val="5"/>
  </w:num>
  <w:num w:numId="12" w16cid:durableId="588199123">
    <w:abstractNumId w:val="12"/>
  </w:num>
  <w:num w:numId="13" w16cid:durableId="1006521212">
    <w:abstractNumId w:val="6"/>
  </w:num>
  <w:num w:numId="14" w16cid:durableId="61877127">
    <w:abstractNumId w:val="4"/>
  </w:num>
  <w:num w:numId="15" w16cid:durableId="1658654079">
    <w:abstractNumId w:val="8"/>
  </w:num>
  <w:num w:numId="16" w16cid:durableId="573122106">
    <w:abstractNumId w:val="7"/>
  </w:num>
  <w:num w:numId="17" w16cid:durableId="1207832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28"/>
    <w:rsid w:val="0001411B"/>
    <w:rsid w:val="00031A04"/>
    <w:rsid w:val="00056A62"/>
    <w:rsid w:val="000F07E2"/>
    <w:rsid w:val="00130043"/>
    <w:rsid w:val="002F0A99"/>
    <w:rsid w:val="00305707"/>
    <w:rsid w:val="00316926"/>
    <w:rsid w:val="003606EC"/>
    <w:rsid w:val="004823AB"/>
    <w:rsid w:val="004D58BC"/>
    <w:rsid w:val="0055473E"/>
    <w:rsid w:val="006234B2"/>
    <w:rsid w:val="00661B42"/>
    <w:rsid w:val="006C6BC8"/>
    <w:rsid w:val="006E26DC"/>
    <w:rsid w:val="006E6DDF"/>
    <w:rsid w:val="007603AB"/>
    <w:rsid w:val="007E3AC0"/>
    <w:rsid w:val="008B506D"/>
    <w:rsid w:val="008C74C9"/>
    <w:rsid w:val="008E6428"/>
    <w:rsid w:val="008F51C7"/>
    <w:rsid w:val="00916667"/>
    <w:rsid w:val="00A15759"/>
    <w:rsid w:val="00A325F0"/>
    <w:rsid w:val="00AB6B0D"/>
    <w:rsid w:val="00B9787F"/>
    <w:rsid w:val="00BE3A73"/>
    <w:rsid w:val="00C21204"/>
    <w:rsid w:val="00C417A9"/>
    <w:rsid w:val="00C42117"/>
    <w:rsid w:val="00C43D2F"/>
    <w:rsid w:val="00CF4F8C"/>
    <w:rsid w:val="00DD045F"/>
    <w:rsid w:val="00E66F56"/>
    <w:rsid w:val="00F037CF"/>
    <w:rsid w:val="00F13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70A0B6"/>
  <w15:chartTrackingRefBased/>
  <w15:docId w15:val="{DC4D3B41-292F-4832-B523-5937371E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28"/>
    <w:pPr>
      <w:spacing w:line="259" w:lineRule="auto"/>
    </w:pPr>
    <w:rPr>
      <w:kern w:val="0"/>
      <w:sz w:val="22"/>
      <w:szCs w:val="22"/>
      <w14:ligatures w14:val="none"/>
    </w:rPr>
  </w:style>
  <w:style w:type="paragraph" w:styleId="Heading1">
    <w:name w:val="heading 1"/>
    <w:basedOn w:val="Normal"/>
    <w:next w:val="Normal"/>
    <w:link w:val="Heading1Char"/>
    <w:uiPriority w:val="9"/>
    <w:qFormat/>
    <w:rsid w:val="008E6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428"/>
    <w:rPr>
      <w:rFonts w:eastAsiaTheme="majorEastAsia" w:cstheme="majorBidi"/>
      <w:color w:val="272727" w:themeColor="text1" w:themeTint="D8"/>
    </w:rPr>
  </w:style>
  <w:style w:type="paragraph" w:styleId="Title">
    <w:name w:val="Title"/>
    <w:basedOn w:val="Normal"/>
    <w:next w:val="Normal"/>
    <w:link w:val="TitleChar"/>
    <w:uiPriority w:val="10"/>
    <w:qFormat/>
    <w:rsid w:val="008E6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428"/>
    <w:pPr>
      <w:spacing w:before="160"/>
      <w:jc w:val="center"/>
    </w:pPr>
    <w:rPr>
      <w:i/>
      <w:iCs/>
      <w:color w:val="404040" w:themeColor="text1" w:themeTint="BF"/>
    </w:rPr>
  </w:style>
  <w:style w:type="character" w:customStyle="1" w:styleId="QuoteChar">
    <w:name w:val="Quote Char"/>
    <w:basedOn w:val="DefaultParagraphFont"/>
    <w:link w:val="Quote"/>
    <w:uiPriority w:val="29"/>
    <w:rsid w:val="008E6428"/>
    <w:rPr>
      <w:i/>
      <w:iCs/>
      <w:color w:val="404040" w:themeColor="text1" w:themeTint="BF"/>
    </w:rPr>
  </w:style>
  <w:style w:type="paragraph" w:styleId="ListParagraph">
    <w:name w:val="List Paragraph"/>
    <w:basedOn w:val="Normal"/>
    <w:uiPriority w:val="34"/>
    <w:qFormat/>
    <w:rsid w:val="008E6428"/>
    <w:pPr>
      <w:ind w:left="720"/>
      <w:contextualSpacing/>
    </w:pPr>
  </w:style>
  <w:style w:type="character" w:styleId="IntenseEmphasis">
    <w:name w:val="Intense Emphasis"/>
    <w:basedOn w:val="DefaultParagraphFont"/>
    <w:uiPriority w:val="21"/>
    <w:qFormat/>
    <w:rsid w:val="008E6428"/>
    <w:rPr>
      <w:i/>
      <w:iCs/>
      <w:color w:val="0F4761" w:themeColor="accent1" w:themeShade="BF"/>
    </w:rPr>
  </w:style>
  <w:style w:type="paragraph" w:styleId="IntenseQuote">
    <w:name w:val="Intense Quote"/>
    <w:basedOn w:val="Normal"/>
    <w:next w:val="Normal"/>
    <w:link w:val="IntenseQuoteChar"/>
    <w:uiPriority w:val="30"/>
    <w:qFormat/>
    <w:rsid w:val="008E6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428"/>
    <w:rPr>
      <w:i/>
      <w:iCs/>
      <w:color w:val="0F4761" w:themeColor="accent1" w:themeShade="BF"/>
    </w:rPr>
  </w:style>
  <w:style w:type="character" w:styleId="IntenseReference">
    <w:name w:val="Intense Reference"/>
    <w:basedOn w:val="DefaultParagraphFont"/>
    <w:uiPriority w:val="32"/>
    <w:qFormat/>
    <w:rsid w:val="008E6428"/>
    <w:rPr>
      <w:b/>
      <w:bCs/>
      <w:smallCaps/>
      <w:color w:val="0F4761" w:themeColor="accent1" w:themeShade="BF"/>
      <w:spacing w:val="5"/>
    </w:rPr>
  </w:style>
  <w:style w:type="paragraph" w:customStyle="1" w:styleId="Default">
    <w:name w:val="Default"/>
    <w:rsid w:val="008E6428"/>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u w:color="000000"/>
      <w:bdr w:val="nil"/>
      <w:lang w:val="en-US" w:eastAsia="en-GB"/>
      <w14:ligatures w14:val="none"/>
    </w:rPr>
  </w:style>
  <w:style w:type="paragraph" w:styleId="Header">
    <w:name w:val="header"/>
    <w:basedOn w:val="Normal"/>
    <w:link w:val="HeaderChar"/>
    <w:uiPriority w:val="99"/>
    <w:unhideWhenUsed/>
    <w:rsid w:val="008E6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28"/>
    <w:rPr>
      <w:kern w:val="0"/>
      <w:sz w:val="22"/>
      <w:szCs w:val="22"/>
      <w14:ligatures w14:val="none"/>
    </w:rPr>
  </w:style>
  <w:style w:type="character" w:styleId="Hyperlink">
    <w:name w:val="Hyperlink"/>
    <w:basedOn w:val="DefaultParagraphFont"/>
    <w:uiPriority w:val="99"/>
    <w:unhideWhenUsed/>
    <w:rsid w:val="008E6428"/>
    <w:rPr>
      <w:color w:val="467886" w:themeColor="hyperlink"/>
      <w:u w:val="single"/>
    </w:rPr>
  </w:style>
  <w:style w:type="character" w:styleId="UnresolvedMention">
    <w:name w:val="Unresolved Mention"/>
    <w:basedOn w:val="DefaultParagraphFont"/>
    <w:uiPriority w:val="99"/>
    <w:semiHidden/>
    <w:unhideWhenUsed/>
    <w:rsid w:val="008E6428"/>
    <w:rPr>
      <w:color w:val="605E5C"/>
      <w:shd w:val="clear" w:color="auto" w:fill="E1DFDD"/>
    </w:rPr>
  </w:style>
  <w:style w:type="paragraph" w:styleId="Footer">
    <w:name w:val="footer"/>
    <w:basedOn w:val="Normal"/>
    <w:link w:val="FooterChar"/>
    <w:uiPriority w:val="99"/>
    <w:unhideWhenUsed/>
    <w:rsid w:val="00014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1B"/>
    <w:rPr>
      <w:kern w:val="0"/>
      <w:sz w:val="22"/>
      <w:szCs w:val="22"/>
      <w14:ligatures w14:val="none"/>
    </w:rPr>
  </w:style>
  <w:style w:type="table" w:styleId="TableGrid">
    <w:name w:val="Table Grid"/>
    <w:basedOn w:val="TableNormal"/>
    <w:uiPriority w:val="39"/>
    <w:rsid w:val="0030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570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em6198cd2f-8f22-475f-a687-f6e907eac20f@3508898d.com"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outhwillesboroughnewtown-cc.gov.uk" TargetMode="Externa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facebook.com/KentishExpress/posts/pfbid02qAK9y6d6rKdVUnP6ijxQYdnbAjqLQseKrWvMt3WAS4p1KXj8fh7GQmcokCkWSTcJl?__cft__%5b0%5d=AZVJaNpXLZAIr-WCWb4-lnmzBaTrWr-MZOVyIDMb8fMBC7_1UUD9EqSlSaEdy_H80lRosj8Z1Gko2PnRo8qk_hczH_fZN9np6Ws8ET5UTXBGaN3a9NXp8Z2hHTcI8QEsdvuPFWYmr3sg4GYbSw5pP2TvYqoxT4AyVbWPnd2XzLsHVGdr39TFwq9psT9A1Qc3H4-kLHdt_7ZsNZHO0SZD0rKucYk8GCKm7bce8UFu8y4AeA&amp;__tn__=%2CO%2CP-y-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cebook.com/KentishExpress?__cft__%5b0%5d=AZVJaNpXLZAIr-WCWb4-lnmzBaTrWr-MZOVyIDMb8fMBC7_1UUD9EqSlSaEdy_H80lRosj8Z1Gko2PnRo8qk_hczH_fZN9np6Ws8ET5UTXBGaN3a9NXp8Z2hHTcI8QEsdvuPFWYmr3sg4GYbSw5pP2TvYqoxT4AyVbWPnd2XzLsHVGdr39TFwq9psT9A1Qc3H4-kLHdt_7ZsNZHO0SZD0rKucYk8GCKm7bce8UFu8y4AeA&amp;__tn__=-UC%2CP-y-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489</TotalTime>
  <Pages>23</Pages>
  <Words>5549</Words>
  <Characters>31632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9</cp:revision>
  <cp:lastPrinted>2025-07-23T11:21:00Z</cp:lastPrinted>
  <dcterms:created xsi:type="dcterms:W3CDTF">2025-07-15T11:47:00Z</dcterms:created>
  <dcterms:modified xsi:type="dcterms:W3CDTF">2025-07-23T11:26:00Z</dcterms:modified>
</cp:coreProperties>
</file>